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99084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eastAsia="SimSun" w:hAnsi="Times New Roman" w:cs="Times New Roman"/>
          <w:sz w:val="28"/>
          <w:szCs w:val="28"/>
        </w:rPr>
        <w:t xml:space="preserve">автономное </w:t>
      </w:r>
      <w:r>
        <w:rPr>
          <w:rFonts w:ascii="Times New Roman" w:eastAsia="SimSun" w:hAnsi="Times New Roman" w:cs="Times New Roman"/>
          <w:sz w:val="28"/>
          <w:szCs w:val="28"/>
        </w:rPr>
        <w:t>общеобразовательное учреждение средняя общеобразовательная школа</w:t>
      </w:r>
      <w:r>
        <w:rPr>
          <w:rFonts w:ascii="Times New Roman" w:eastAsia="SimSun" w:hAnsi="Times New Roman" w:cs="Times New Roman"/>
          <w:sz w:val="28"/>
          <w:szCs w:val="28"/>
        </w:rPr>
        <w:t>№1</w:t>
      </w:r>
    </w:p>
    <w:p w:rsidR="00F06FE2" w:rsidRDefault="00F06FE2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F06FE2" w:rsidRDefault="00F06FE2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232"/>
        <w:gridCol w:w="5114"/>
      </w:tblGrid>
      <w:tr w:rsidR="00F06FE2">
        <w:tc>
          <w:tcPr>
            <w:tcW w:w="4232" w:type="dxa"/>
            <w:tcBorders>
              <w:top w:val="nil"/>
              <w:left w:val="nil"/>
              <w:bottom w:val="nil"/>
              <w:right w:val="nil"/>
            </w:tcBorders>
          </w:tcPr>
          <w:p w:rsidR="00F06FE2" w:rsidRDefault="0099084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РАССМОТРЕНО</w:t>
            </w:r>
          </w:p>
          <w:p w:rsidR="00F06FE2" w:rsidRDefault="0099084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F06FE2" w:rsidRDefault="0099084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Протокол №</w:t>
            </w:r>
            <w:r w:rsidR="00416D02">
              <w:rPr>
                <w:rFonts w:ascii="Times New Roman" w:eastAsia="SimSu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 </w:t>
            </w:r>
            <w:r w:rsidR="00416D02">
              <w:rPr>
                <w:rFonts w:ascii="Times New Roman" w:eastAsia="SimSun" w:hAnsi="Times New Roman" w:cs="Times New Roman"/>
                <w:sz w:val="28"/>
                <w:szCs w:val="28"/>
              </w:rPr>
              <w:t>22.06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202</w:t>
            </w:r>
            <w:r w:rsidR="00416D02">
              <w:rPr>
                <w:rFonts w:ascii="Times New Roman" w:eastAsia="SimSu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F06FE2" w:rsidRDefault="0099084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УТВЕРЖДЕНО</w:t>
            </w:r>
          </w:p>
          <w:p w:rsidR="00F06FE2" w:rsidRDefault="0099084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Приказ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ом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ОУ СОШ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№1</w:t>
            </w:r>
          </w:p>
          <w:p w:rsidR="00F06FE2" w:rsidRDefault="0099084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№ </w:t>
            </w:r>
            <w:r w:rsidR="00416D02">
              <w:rPr>
                <w:rFonts w:ascii="Times New Roman" w:eastAsia="SimSu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-о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 </w:t>
            </w:r>
            <w:r w:rsidR="00416D02">
              <w:rPr>
                <w:rFonts w:ascii="Times New Roman" w:eastAsia="SimSun" w:hAnsi="Times New Roman" w:cs="Times New Roman"/>
                <w:sz w:val="28"/>
                <w:szCs w:val="28"/>
              </w:rPr>
              <w:t>22.06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202</w:t>
            </w:r>
            <w:r w:rsidR="00416D02">
              <w:rPr>
                <w:rFonts w:ascii="Times New Roman" w:eastAsia="SimSun" w:hAnsi="Times New Roman" w:cs="Times New Roman"/>
                <w:sz w:val="28"/>
                <w:szCs w:val="28"/>
              </w:rPr>
              <w:t>6</w:t>
            </w:r>
          </w:p>
        </w:tc>
      </w:tr>
    </w:tbl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  <w:r>
        <w:rPr>
          <w:rFonts w:ascii="Times New Roman" w:hAnsi="Times New Roman" w:cs="Times New Roman"/>
          <w:b/>
          <w:sz w:val="28"/>
          <w:szCs w:val="28"/>
        </w:rPr>
        <w:t>ОБЩЕОБРАЗОВАТЕЛЬНАЯ</w:t>
      </w: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ОБЩЕРАЗВИВАЮЩАЯ ПРОГРАММА</w:t>
      </w:r>
      <w:r>
        <w:rPr>
          <w:rFonts w:ascii="Times New Roman" w:hAnsi="Times New Roman" w:cs="Times New Roman"/>
          <w:b/>
          <w:sz w:val="28"/>
          <w:szCs w:val="28"/>
        </w:rPr>
        <w:br/>
        <w:t>«</w:t>
      </w:r>
      <w:r>
        <w:rPr>
          <w:rFonts w:ascii="Times New Roman" w:hAnsi="Times New Roman" w:cs="Times New Roman"/>
          <w:b/>
          <w:sz w:val="28"/>
          <w:szCs w:val="28"/>
        </w:rPr>
        <w:t>Удивительная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химия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14-16 лет,</w:t>
      </w: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2 года</w:t>
      </w: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990844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Составитель: </w:t>
      </w:r>
      <w:r>
        <w:rPr>
          <w:rFonts w:ascii="Times New Roman" w:eastAsia="SimSun" w:hAnsi="Times New Roman" w:cs="Times New Roman"/>
          <w:sz w:val="28"/>
          <w:szCs w:val="28"/>
        </w:rPr>
        <w:t>Сафронова Екатерина Николаевна</w:t>
      </w:r>
      <w:r>
        <w:rPr>
          <w:rFonts w:ascii="Times New Roman" w:eastAsia="SimSun" w:hAnsi="Times New Roman" w:cs="Times New Roman"/>
          <w:sz w:val="28"/>
          <w:szCs w:val="28"/>
        </w:rPr>
        <w:t xml:space="preserve">, учитель химии </w:t>
      </w: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202</w:t>
      </w:r>
      <w:r>
        <w:rPr>
          <w:rFonts w:ascii="Times New Roman" w:eastAsia="SimSun" w:hAnsi="Times New Roman" w:cs="Times New Roman"/>
          <w:sz w:val="28"/>
          <w:szCs w:val="28"/>
        </w:rPr>
        <w:t>4</w:t>
      </w:r>
      <w:r>
        <w:rPr>
          <w:rFonts w:ascii="Times New Roman" w:eastAsia="SimSun" w:hAnsi="Times New Roman" w:cs="Times New Roman"/>
          <w:sz w:val="28"/>
          <w:szCs w:val="28"/>
        </w:rPr>
        <w:t xml:space="preserve"> год</w:t>
      </w:r>
    </w:p>
    <w:p w:rsidR="00F06FE2" w:rsidRDefault="00F06FE2" w:rsidP="00416D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  <w:r>
        <w:rPr>
          <w:rFonts w:ascii="Times New Roman" w:hAnsi="Times New Roman" w:cs="Times New Roman"/>
          <w:b/>
          <w:sz w:val="28"/>
          <w:szCs w:val="28"/>
        </w:rPr>
        <w:t>ОБЩЕОБРАЗОВАТЕЛЬНАЯ</w:t>
      </w: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ОБЩЕРАЗВИВАЮЩАЯ ПРОГРАММА</w:t>
      </w:r>
      <w:r>
        <w:rPr>
          <w:rFonts w:ascii="Times New Roman" w:hAnsi="Times New Roman" w:cs="Times New Roman"/>
          <w:b/>
          <w:sz w:val="28"/>
          <w:szCs w:val="28"/>
        </w:rPr>
        <w:br/>
        <w:t>«</w:t>
      </w:r>
      <w:r>
        <w:rPr>
          <w:rFonts w:ascii="Times New Roman" w:hAnsi="Times New Roman" w:cs="Times New Roman"/>
          <w:b/>
          <w:sz w:val="28"/>
          <w:szCs w:val="28"/>
        </w:rPr>
        <w:t>Удивительная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химия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14-16 лет,</w:t>
      </w: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2 года</w:t>
      </w: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6FE2" w:rsidRDefault="00990844">
      <w:pPr>
        <w:pStyle w:val="a9"/>
        <w:numPr>
          <w:ilvl w:val="0"/>
          <w:numId w:val="1"/>
        </w:numPr>
        <w:spacing w:before="0" w:beforeAutospacing="0" w:after="0" w:afterAutospacing="0" w:line="360" w:lineRule="auto"/>
        <w:ind w:left="0" w:right="10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 ОСНОВНЫХ ХАРАКТЕРИСТИК ПРОГРАММЫ</w:t>
      </w:r>
    </w:p>
    <w:p w:rsidR="00F06FE2" w:rsidRDefault="00990844">
      <w:pPr>
        <w:pStyle w:val="a9"/>
        <w:spacing w:before="0" w:beforeAutospacing="0" w:after="0" w:afterAutospacing="0" w:line="360" w:lineRule="auto"/>
        <w:ind w:right="10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06FE2" w:rsidRDefault="00F06FE2">
      <w:pPr>
        <w:pStyle w:val="a9"/>
        <w:spacing w:before="0" w:beforeAutospacing="0" w:after="0" w:afterAutospacing="0" w:line="360" w:lineRule="auto"/>
        <w:ind w:right="100" w:firstLine="709"/>
        <w:jc w:val="right"/>
        <w:rPr>
          <w:sz w:val="28"/>
          <w:szCs w:val="28"/>
        </w:rPr>
      </w:pPr>
    </w:p>
    <w:p w:rsidR="00F06FE2" w:rsidRDefault="00990844">
      <w:pPr>
        <w:tabs>
          <w:tab w:val="left" w:pos="4260"/>
        </w:tabs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условиях, когда рыночные отношения начинают диктовать свои правила и в сфере образования, абитуриенты вступают в конкурентные отношения между собой за право поступления в желаемое учебное заведение. Жизненной необходимостью для будущих врачей, химиков-те</w:t>
      </w:r>
      <w:r>
        <w:rPr>
          <w:rFonts w:ascii="Times New Roman" w:hAnsi="Times New Roman"/>
          <w:color w:val="000000"/>
          <w:sz w:val="28"/>
          <w:szCs w:val="28"/>
        </w:rPr>
        <w:t>хнологов, химиков-теоретиков, биологов, биохимиков, фармакологов, экологов и других специалистов химико-биологического профиля является фундаментальная подготовка по одной из важнейших естественно-научных дисциплин – химии. Очевидно, что есть необходимость</w:t>
      </w:r>
      <w:r>
        <w:rPr>
          <w:rFonts w:ascii="Times New Roman" w:hAnsi="Times New Roman"/>
          <w:color w:val="000000"/>
          <w:sz w:val="28"/>
          <w:szCs w:val="28"/>
        </w:rPr>
        <w:t xml:space="preserve"> внедрять существующие и разрабатывать новые дополнительные общеобразовательные общеразвивающие программы химического направления.  </w:t>
      </w:r>
    </w:p>
    <w:p w:rsidR="00F06FE2" w:rsidRDefault="00990844">
      <w:pPr>
        <w:tabs>
          <w:tab w:val="left" w:pos="42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Нормативным обеспечением программы являются: ФЗ-№ 273 «Об образовании в РФ», «</w:t>
      </w:r>
      <w:r>
        <w:rPr>
          <w:rFonts w:ascii="Times New Roman" w:hAnsi="Times New Roman"/>
          <w:sz w:val="28"/>
          <w:szCs w:val="28"/>
        </w:rPr>
        <w:t xml:space="preserve">Концепция развития дополнительного </w:t>
      </w:r>
      <w:r>
        <w:rPr>
          <w:rFonts w:ascii="Times New Roman" w:hAnsi="Times New Roman"/>
          <w:sz w:val="28"/>
          <w:szCs w:val="28"/>
        </w:rPr>
        <w:t>образования детей до 2020 г.</w:t>
      </w:r>
      <w:r>
        <w:rPr>
          <w:rFonts w:ascii="Times New Roman" w:hAnsi="Times New Roman"/>
          <w:color w:val="000000"/>
          <w:sz w:val="28"/>
          <w:szCs w:val="28"/>
        </w:rPr>
        <w:t xml:space="preserve">», «Концепция развития и воспитания гражданина России»,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</w:t>
      </w:r>
      <w:r>
        <w:rPr>
          <w:rFonts w:ascii="Times New Roman" w:hAnsi="Times New Roman"/>
          <w:sz w:val="28"/>
          <w:szCs w:val="28"/>
        </w:rPr>
        <w:t>детей»</w:t>
      </w:r>
      <w:r>
        <w:rPr>
          <w:rFonts w:ascii="Times New Roman" w:hAnsi="Times New Roman"/>
          <w:sz w:val="28"/>
          <w:szCs w:val="28"/>
        </w:rPr>
        <w:t>.</w:t>
      </w:r>
    </w:p>
    <w:p w:rsidR="00F06FE2" w:rsidRDefault="00990844">
      <w:pPr>
        <w:pStyle w:val="a9"/>
        <w:spacing w:before="0" w:beforeAutospacing="0" w:after="0" w:afterAutospacing="0" w:line="360" w:lineRule="auto"/>
        <w:ind w:right="10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Направленность</w:t>
      </w:r>
      <w:r>
        <w:rPr>
          <w:color w:val="000000"/>
          <w:sz w:val="28"/>
          <w:szCs w:val="28"/>
          <w:shd w:val="clear" w:color="auto" w:fill="FFFFFF"/>
        </w:rPr>
        <w:t xml:space="preserve"> программы – естественно-научная.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Новизна</w:t>
      </w:r>
      <w:r>
        <w:rPr>
          <w:rFonts w:ascii="Times New Roman" w:hAnsi="Times New Roman" w:cs="Times New Roman"/>
          <w:sz w:val="28"/>
          <w:szCs w:val="28"/>
        </w:rPr>
        <w:t xml:space="preserve"> программы выражается апробацией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идеи управления формирования химической культуры обучающихся посредством использования химических экспериментов, готовности к самоуправлению в практической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еятельности, способности применять полученные знания, умения и навыки в жизни.  </w:t>
      </w:r>
    </w:p>
    <w:p w:rsidR="00F06FE2" w:rsidRDefault="00990844">
      <w:pPr>
        <w:pStyle w:val="a9"/>
        <w:spacing w:before="0" w:beforeAutospacing="0" w:after="0" w:afterAutospacing="0" w:line="360" w:lineRule="auto"/>
        <w:ind w:right="10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Актуальность</w:t>
      </w:r>
      <w:r>
        <w:rPr>
          <w:sz w:val="28"/>
          <w:szCs w:val="28"/>
        </w:rPr>
        <w:t xml:space="preserve"> программы заключается в удовлетворении потребности государства и общества в заинтересованных учащихся как будущих квалифицированных специалистов, которые понимают</w:t>
      </w:r>
      <w:r>
        <w:rPr>
          <w:sz w:val="28"/>
          <w:szCs w:val="28"/>
        </w:rPr>
        <w:t xml:space="preserve"> и осознают научную химическую теорию и представляют ее связь с практикой, умеют работать с оборудованием аккуратно, по всем правилам техники безопасности.</w:t>
      </w:r>
    </w:p>
    <w:p w:rsidR="00F06FE2" w:rsidRDefault="00990844">
      <w:pPr>
        <w:pStyle w:val="a9"/>
        <w:spacing w:before="0" w:beforeAutospacing="0" w:after="0" w:afterAutospacing="0" w:line="360" w:lineRule="auto"/>
        <w:ind w:right="100"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Необходимо уже в школьные годы стимулировать познавательный интерес учащихся к химии, формировать у </w:t>
      </w:r>
      <w:r>
        <w:rPr>
          <w:color w:val="333333"/>
          <w:sz w:val="28"/>
          <w:szCs w:val="28"/>
          <w:shd w:val="clear" w:color="auto" w:fill="FFFFFF"/>
        </w:rPr>
        <w:t>них базовое представление о химии в науке и практике, повышать глубину понимания химических понятий и явлений, развивать у школьников навыки самостоятельной экспериментальной работы, воспитывать аккуратность в обращении с химической посудой, приборами и ре</w:t>
      </w:r>
      <w:r>
        <w:rPr>
          <w:color w:val="333333"/>
          <w:sz w:val="28"/>
          <w:szCs w:val="28"/>
          <w:shd w:val="clear" w:color="auto" w:fill="FFFFFF"/>
        </w:rPr>
        <w:t>агентами.</w:t>
      </w:r>
    </w:p>
    <w:p w:rsidR="00F06FE2" w:rsidRDefault="00990844">
      <w:pPr>
        <w:pStyle w:val="a9"/>
        <w:spacing w:before="0" w:beforeAutospacing="0" w:after="0" w:afterAutospacing="0" w:line="360" w:lineRule="auto"/>
        <w:ind w:right="100" w:firstLine="709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Педагогическая целесообразность программы </w:t>
      </w:r>
      <w:r>
        <w:rPr>
          <w:sz w:val="28"/>
          <w:szCs w:val="28"/>
          <w:shd w:val="clear" w:color="auto" w:fill="FFFFFF"/>
        </w:rPr>
        <w:t>заключается в раскрытие индивидуальных психологических особенностей обучающихся, формировании у них химической культуры, овладение практическими навыками, позволяющими ориентироваться в природных процесса</w:t>
      </w:r>
      <w:r>
        <w:rPr>
          <w:sz w:val="28"/>
          <w:szCs w:val="28"/>
          <w:shd w:val="clear" w:color="auto" w:fill="FFFFFF"/>
        </w:rPr>
        <w:t>х и явлениях с химической точки зрения.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Отличительные особенности данной программы от уже существующих программ – </w:t>
      </w:r>
      <w:r>
        <w:rPr>
          <w:rFonts w:ascii="Times New Roman" w:hAnsi="Times New Roman"/>
          <w:bCs/>
          <w:sz w:val="28"/>
          <w:szCs w:val="28"/>
        </w:rPr>
        <w:t>развитие навыков практической направленности (с включением элементов химического эксперимента в обучение детей по программам ФГОС), а также ща</w:t>
      </w:r>
      <w:r>
        <w:rPr>
          <w:rFonts w:ascii="Times New Roman" w:hAnsi="Times New Roman"/>
          <w:bCs/>
          <w:sz w:val="28"/>
          <w:szCs w:val="28"/>
        </w:rPr>
        <w:t xml:space="preserve">дящий режим обучения детей (с учетом индивидуальных особенностей).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– создание благоприятных условий для формирования у обучающихся химической культуры.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F06FE2" w:rsidRDefault="00990844">
      <w:pPr>
        <w:pStyle w:val="ab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учебно-коммуникативные умения;</w:t>
      </w:r>
    </w:p>
    <w:p w:rsidR="00F06FE2" w:rsidRDefault="00990844">
      <w:pPr>
        <w:pStyle w:val="ab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углубить и расширить знания у</w:t>
      </w:r>
      <w:r>
        <w:rPr>
          <w:rFonts w:ascii="Times New Roman" w:hAnsi="Times New Roman" w:cs="Times New Roman"/>
          <w:sz w:val="28"/>
          <w:szCs w:val="28"/>
        </w:rPr>
        <w:t>чащихся по курсу неорганической химии;</w:t>
      </w:r>
    </w:p>
    <w:p w:rsidR="00F06FE2" w:rsidRDefault="00990844">
      <w:pPr>
        <w:pStyle w:val="ab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предоставить учащимся возможность совершенствовать экспериментальные умения;</w:t>
      </w:r>
    </w:p>
    <w:p w:rsidR="00F06FE2" w:rsidRDefault="00990844">
      <w:pPr>
        <w:pStyle w:val="ab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формированию умений анализировать ситуации и делать прогнозы, решать расчетные задачи;</w:t>
      </w:r>
    </w:p>
    <w:p w:rsidR="00F06FE2" w:rsidRDefault="00990844">
      <w:pPr>
        <w:pStyle w:val="ab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 учащихся в выборе естест</w:t>
      </w:r>
      <w:r>
        <w:rPr>
          <w:rFonts w:ascii="Times New Roman" w:hAnsi="Times New Roman" w:cs="Times New Roman"/>
          <w:sz w:val="28"/>
          <w:szCs w:val="28"/>
        </w:rPr>
        <w:t>веннонаучного профиля для дальнейшего изучения.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Адресат программы</w:t>
      </w:r>
      <w:r>
        <w:rPr>
          <w:rFonts w:ascii="Times New Roman" w:hAnsi="Times New Roman"/>
          <w:sz w:val="28"/>
          <w:szCs w:val="28"/>
        </w:rPr>
        <w:t xml:space="preserve"> – обучающиеся 14-16</w:t>
      </w:r>
      <w:r>
        <w:rPr>
          <w:rFonts w:ascii="Times New Roman" w:hAnsi="Times New Roman" w:cs="Times New Roman"/>
          <w:sz w:val="28"/>
          <w:szCs w:val="28"/>
        </w:rPr>
        <w:t xml:space="preserve"> лет (старшие подростки). </w:t>
      </w:r>
    </w:p>
    <w:p w:rsidR="00F06FE2" w:rsidRDefault="0099084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  <w:sz w:val="28"/>
          <w:szCs w:val="28"/>
        </w:rPr>
      </w:pPr>
      <w:r>
        <w:rPr>
          <w:sz w:val="28"/>
          <w:szCs w:val="28"/>
        </w:rPr>
        <w:t>Психолого-возрастные особенности детей 14-16 лет. Данный возрастной период обусловлен п</w:t>
      </w:r>
      <w:r>
        <w:rPr>
          <w:rFonts w:ascii="OpenSans" w:hAnsi="OpenSans"/>
          <w:color w:val="000000"/>
          <w:sz w:val="28"/>
          <w:szCs w:val="28"/>
        </w:rPr>
        <w:t xml:space="preserve">ереходом от детства к взрослости, что является главным </w:t>
      </w:r>
      <w:r>
        <w:rPr>
          <w:rFonts w:ascii="OpenSans" w:hAnsi="OpenSans"/>
          <w:color w:val="000000"/>
          <w:sz w:val="28"/>
          <w:szCs w:val="28"/>
        </w:rPr>
        <w:t>смыслом этого этапа. Подростковый период считается «кризисным», такая оценка обусловлена многими качественными сдвигами в развитии подростка. Именно в этом возрасте происходят интенсивные и кардинальные изменения в организации ребенка на пути к биологическ</w:t>
      </w:r>
      <w:r>
        <w:rPr>
          <w:rFonts w:ascii="OpenSans" w:hAnsi="OpenSans"/>
          <w:color w:val="000000"/>
          <w:sz w:val="28"/>
          <w:szCs w:val="28"/>
        </w:rPr>
        <w:t>ой зрелости и </w:t>
      </w:r>
      <w:r>
        <w:rPr>
          <w:rFonts w:ascii="OpenSans" w:hAnsi="OpenSans"/>
          <w:bCs/>
          <w:color w:val="000000"/>
          <w:sz w:val="28"/>
          <w:szCs w:val="28"/>
        </w:rPr>
        <w:t>полового созревания</w:t>
      </w:r>
      <w:r>
        <w:rPr>
          <w:rFonts w:ascii="OpenSans" w:hAnsi="OpenSans"/>
          <w:color w:val="000000"/>
          <w:sz w:val="28"/>
          <w:szCs w:val="28"/>
        </w:rPr>
        <w:t>. Анатомо-физиологические сдвиги в развитии подростка порождают психологические новообразования: чувство взрослости, развитие интереса к противоположному полу, пробуждение определенных романтических чувств. Характерными нов</w:t>
      </w:r>
      <w:r>
        <w:rPr>
          <w:rFonts w:ascii="OpenSans" w:hAnsi="OpenSans"/>
          <w:color w:val="000000"/>
          <w:sz w:val="28"/>
          <w:szCs w:val="28"/>
        </w:rPr>
        <w:t>ообразованиями подросткового возраста есть стремление к самообразованию и самовоспитанию, полная определенность склонностей и профессиональных интересов.</w:t>
      </w:r>
    </w:p>
    <w:p w:rsidR="00F06FE2" w:rsidRDefault="00990844">
      <w:pPr>
        <w:shd w:val="clear" w:color="auto" w:fill="FFFFFF"/>
        <w:spacing w:after="0" w:line="360" w:lineRule="auto"/>
        <w:ind w:firstLine="709"/>
        <w:jc w:val="both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Главное психологическое приобретение ранней </w:t>
      </w:r>
      <w:r>
        <w:rPr>
          <w:rFonts w:ascii="OpenSans" w:eastAsia="Times New Roman" w:hAnsi="OpenSans" w:cs="Times New Roman"/>
          <w:bCs/>
          <w:color w:val="000000"/>
          <w:sz w:val="28"/>
          <w:szCs w:val="28"/>
          <w:lang w:eastAsia="ru-RU"/>
        </w:rPr>
        <w:t>юности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 — это открытие своего внутреннего мира, внутреннее 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«Я». Главным измерением времени в самосознании является будущее, к которому он (она) себя готовит. Ведущая деятельность в этом возрасте — учебно-профессиональная, в процессе которой формируются такие новообразования, как мировоззрение, профессиональные инт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ересы, самосознание, мечта и идеалы.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2 года при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часах в неделю.</w:t>
      </w:r>
    </w:p>
    <w:p w:rsidR="00F06FE2" w:rsidRDefault="00990844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группы первого и второго года обучения – 15 человек.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Способы деятельности учащихся: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поискового и исследовательского характера, стимулирующие познавательную ак</w:t>
      </w:r>
      <w:r>
        <w:rPr>
          <w:rFonts w:ascii="Times New Roman" w:hAnsi="Times New Roman" w:cs="Times New Roman"/>
          <w:sz w:val="28"/>
          <w:szCs w:val="28"/>
        </w:rPr>
        <w:t>тивность учащихся (тренинги, лабораторный эксперимент и др.);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интерактивные методы, эвристические методы (учебный диалог, метод проблемных задач);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самостоятельная работа учащихся с различными источниками информации, включая Интернет-ресурсы.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>
        <w:rPr>
          <w:rFonts w:ascii="Times New Roman" w:hAnsi="Times New Roman" w:cs="Times New Roman"/>
          <w:b/>
          <w:sz w:val="28"/>
          <w:szCs w:val="28"/>
        </w:rPr>
        <w:t>организации познавательной деятельности учащихся: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индивидуальные;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групповые;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коллективные.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учебных занятий: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занятий является урок: урок-лекция, урок-семинар, урок с элементами моделирования ситуаций, урок-презентация, урок решен</w:t>
      </w:r>
      <w:r>
        <w:rPr>
          <w:rFonts w:ascii="Times New Roman" w:hAnsi="Times New Roman" w:cs="Times New Roman"/>
          <w:sz w:val="28"/>
          <w:szCs w:val="28"/>
        </w:rPr>
        <w:t>ия ключевых задач, интегрированный урок и др.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практикум в химии – это отработка практических навыков обучающихся, в которых развиваются коммуникативные умения, воспитывается самостоятельность, формируется химическое мышление.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теорет</w:t>
      </w:r>
      <w:r>
        <w:rPr>
          <w:rFonts w:ascii="Times New Roman" w:hAnsi="Times New Roman" w:cs="Times New Roman"/>
          <w:sz w:val="28"/>
          <w:szCs w:val="28"/>
        </w:rPr>
        <w:t>ические знания по химии воспитанники защищают на химических конференциях учащихся.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(в целом)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Прямыми критериями оценки результатом обучения служит успешное усвоение программы по годам обучения, прирост научных достижений, участие в о</w:t>
      </w:r>
      <w:r>
        <w:rPr>
          <w:rFonts w:ascii="Times New Roman" w:hAnsi="Times New Roman" w:cs="Times New Roman"/>
          <w:sz w:val="28"/>
        </w:rPr>
        <w:t>лимпиадах и конкурсах. Косвенными критериями служат: создание стабильного коллектива объединения (группы), заинтересованность участников в выбранном виде деятельности, развитие экологического мышления, а в конечном итоге – воспитание компетентных инициатив</w:t>
      </w:r>
      <w:r>
        <w:rPr>
          <w:rFonts w:ascii="Times New Roman" w:hAnsi="Times New Roman" w:cs="Times New Roman"/>
          <w:sz w:val="28"/>
        </w:rPr>
        <w:t>ных людей, нестандартно мыслящих и не пасующих перед сложностями. В процессе обучения предусматриваются: итоговая и промежуточная аттестации, теоретические зачеты, тестирование, зачетные конференции и олимпиады.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Ценностно-ориентационная сфера: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 xml:space="preserve">чувство гордости за российскую химическую науку, гуманизм, отношение к труду, целеустремленность; 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 xml:space="preserve">формирование ценности здорового и безопасного образа жизни; усвоение правил индивидуального и коллективного безопасного </w:t>
      </w:r>
      <w:r>
        <w:rPr>
          <w:bCs/>
          <w:sz w:val="28"/>
          <w:szCs w:val="28"/>
        </w:rPr>
        <w:t>поведения в чрезвычайных ситуациях, угрожающих жизни и здоровью людей.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Трудовая сфера: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готовность к осознанному выбору дальнейшей образовательной траектории.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Познавательная (когнитивная, интеллектуальная) сфера: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умение управлять своей познавательной де</w:t>
      </w:r>
      <w:r>
        <w:rPr>
          <w:bCs/>
          <w:sz w:val="28"/>
          <w:szCs w:val="28"/>
        </w:rPr>
        <w:t xml:space="preserve">ятельностью; 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Метапредметные резу</w:t>
      </w:r>
      <w:r>
        <w:rPr>
          <w:b/>
          <w:bCs/>
          <w:sz w:val="28"/>
          <w:szCs w:val="28"/>
        </w:rPr>
        <w:t>льтаты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Регулятивные УУД: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 xml:space="preserve">умение самостоятельно </w:t>
      </w:r>
      <w:r>
        <w:rPr>
          <w:bCs/>
          <w:sz w:val="28"/>
          <w:szCs w:val="28"/>
        </w:rPr>
        <w:t>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умение соотносить свои действия с планируемыми результатами, осуществлять контроль своей деятельности в</w:t>
      </w:r>
      <w:r>
        <w:rPr>
          <w:bCs/>
          <w:sz w:val="28"/>
          <w:szCs w:val="28"/>
        </w:rPr>
        <w:t xml:space="preserve">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•</w:t>
      </w:r>
      <w:r>
        <w:rPr>
          <w:bCs/>
          <w:sz w:val="28"/>
          <w:szCs w:val="28"/>
        </w:rPr>
        <w:tab/>
        <w:t>умение оценивать правильность выполнения учебной задачи, собственные возможност</w:t>
      </w:r>
      <w:r>
        <w:rPr>
          <w:bCs/>
          <w:sz w:val="28"/>
          <w:szCs w:val="28"/>
        </w:rPr>
        <w:t>и её решения;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Познавательные УУД: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умение создавать, применять и преобразовывать знаки и символы, модели и схемы для</w:t>
      </w:r>
      <w:r>
        <w:rPr>
          <w:bCs/>
          <w:sz w:val="28"/>
          <w:szCs w:val="28"/>
        </w:rPr>
        <w:t xml:space="preserve"> решения учебных и познавательных задач;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осуществлять сравнение, классификацию, строить логическое рассуждение, включающее установлени</w:t>
      </w:r>
      <w:r>
        <w:rPr>
          <w:bCs/>
          <w:sz w:val="28"/>
          <w:szCs w:val="28"/>
        </w:rPr>
        <w:t>е причинно-следственных связей.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вычитывать все уровни текстовой информации.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уметь определять возможные ист</w:t>
      </w:r>
      <w:r>
        <w:rPr>
          <w:bCs/>
          <w:sz w:val="28"/>
          <w:szCs w:val="28"/>
        </w:rPr>
        <w:t>очники необходимых сведений, производить поиск информации, анализировать и оценивать ее достоверность.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Коммуникативные УУД: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</w:t>
      </w:r>
      <w:r>
        <w:rPr>
          <w:bCs/>
          <w:sz w:val="28"/>
          <w:szCs w:val="28"/>
        </w:rPr>
        <w:t>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 xml:space="preserve">умение осознанно использовать речевые средства в соответствии с задачей коммуникации для выражения </w:t>
      </w:r>
      <w:r>
        <w:rPr>
          <w:bCs/>
          <w:sz w:val="28"/>
          <w:szCs w:val="28"/>
        </w:rPr>
        <w:t>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•</w:t>
      </w:r>
      <w:r>
        <w:rPr>
          <w:bCs/>
          <w:sz w:val="28"/>
          <w:szCs w:val="28"/>
        </w:rPr>
        <w:tab/>
        <w:t xml:space="preserve">формирование и развитие компетентности в области использования информационно коммуникационных </w:t>
      </w:r>
      <w:r>
        <w:rPr>
          <w:bCs/>
          <w:sz w:val="28"/>
          <w:szCs w:val="28"/>
        </w:rPr>
        <w:t>технологий;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 результаты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познавательной сфере: 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давать определения изученных понятий:</w:t>
      </w:r>
      <w:r>
        <w:rPr>
          <w:bCs/>
          <w:sz w:val="28"/>
          <w:szCs w:val="28"/>
        </w:rPr>
        <w:t xml:space="preserve"> «химический элемент», «атом», «ион», «молекула», «простые и сложные вещества», «вещество», «химическая формула», «относительная атомная масса», «относительная молекулярная масса», «валентность», «кристаллическая решетка», «оксиды», «кислоты», «качественны</w:t>
      </w:r>
      <w:r>
        <w:rPr>
          <w:bCs/>
          <w:sz w:val="28"/>
          <w:szCs w:val="28"/>
        </w:rPr>
        <w:t>е реакции», « массовая доля», «адсорбция», «дистилляция», «химическая реакция»;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описывать демонстрационные и самостоятельно проведенные химические эксперименты;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описывать и различать изученные классы неорганических соединений, простые и сложные веществ</w:t>
      </w:r>
      <w:r>
        <w:rPr>
          <w:bCs/>
          <w:sz w:val="28"/>
          <w:szCs w:val="28"/>
        </w:rPr>
        <w:t>а, химические реакции;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классифицировать изученные объекты и явления; делать выводы и умозаключения из наблюдений, изученных химических закономерностей;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структурировать изученный материал и химическую информацию, полученную из других источников; моделир</w:t>
      </w:r>
      <w:r>
        <w:rPr>
          <w:bCs/>
          <w:sz w:val="28"/>
          <w:szCs w:val="28"/>
        </w:rPr>
        <w:t>овать строение простых молекул.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ценностно – ориентационной сфере: 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трудовой сфере: 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•</w:t>
      </w:r>
      <w:r>
        <w:rPr>
          <w:bCs/>
          <w:sz w:val="28"/>
          <w:szCs w:val="28"/>
        </w:rPr>
        <w:tab/>
        <w:t xml:space="preserve">проводить химический </w:t>
      </w:r>
      <w:r>
        <w:rPr>
          <w:bCs/>
          <w:sz w:val="28"/>
          <w:szCs w:val="28"/>
        </w:rPr>
        <w:t>эксперимент;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сфере безопасности жизнедеятельности: 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•</w:t>
      </w:r>
      <w:r>
        <w:rPr>
          <w:bCs/>
          <w:sz w:val="28"/>
          <w:szCs w:val="28"/>
        </w:rPr>
        <w:tab/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F06FE2" w:rsidRDefault="009908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программы распределено по следующим этапам: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Этап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(подготовительный):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агитационная работа с детьми, родителями, педагогами: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вводных уроков;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знакомство с родителями учащихся, установление с ними контакта;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учебной группы;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разъяснение учащимся прав и обязанностей кружковцев,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предстоящей деятельности, требование к моральным качествам;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и оценка здоровья, успеваемости учащегося.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Этап (основной):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 учебно-воспитательный процесс, в ходе которого реализуются поставленные задачи.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Этап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(заключительный):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подведение итогов года: определение знаний и умений, оценка динамики роста коллектива, оценка роста личности, анализ работы объединения;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летнему сезону: работа с родителями, пребывание в лагере.</w:t>
      </w:r>
    </w:p>
    <w:p w:rsidR="00F06FE2" w:rsidRDefault="00990844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Учебный план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первого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обучения (1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02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8"/>
        <w:gridCol w:w="2610"/>
        <w:gridCol w:w="948"/>
        <w:gridCol w:w="1190"/>
        <w:gridCol w:w="808"/>
        <w:gridCol w:w="3307"/>
      </w:tblGrid>
      <w:tr w:rsidR="00F06FE2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Формы аттестации/контроля</w:t>
            </w:r>
          </w:p>
        </w:tc>
      </w:tr>
      <w:tr w:rsidR="00F06FE2">
        <w:trPr>
          <w:trHeight w:val="3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</w:tr>
      <w:tr w:rsidR="00F06FE2">
        <w:trPr>
          <w:trHeight w:val="30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(беседа, наблюдение, опросы)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Знакомство с лабораторным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оборудованием и химической посудой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Вещества, которые нас окружают.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Предварительный, текущий, 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(беседа, анкетирование, наблюдение, опросы, тестирование устное, тестирование письменное, самостоятельная работа, реферат)</w:t>
            </w:r>
          </w:p>
        </w:tc>
      </w:tr>
      <w:tr w:rsidR="00F06FE2">
        <w:trPr>
          <w:trHeight w:val="3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Вещество и тело.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веществ.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Сходства и отличия различных веществ.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 веществ.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4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спиртовкой.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6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строения пламени.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 за горящей свечой.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Роль воды в жизнедеятельности организмов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Предварительный, текущий, 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(беседа, анкетирование, наблюдение, опросы, тестирование устное, тестирование письменное, самостоятельная работа,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 значение для жизни на Земле.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воды для жизни человека.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гидросферы.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Минеральная вода, ее виды и классификация.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минеральной воды в жизни человека.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5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1 «Исследование свойств воды».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Химия на кухне</w:t>
            </w:r>
          </w:p>
        </w:tc>
      </w:tr>
      <w:tr w:rsidR="00F06FE2">
        <w:trPr>
          <w:trHeight w:val="35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Предварительный, текущий, 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(беседа, анкетирование, наблюдение, опросы,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устное, тестирование письменное, самостоятельная работа, реферат)</w:t>
            </w:r>
          </w:p>
        </w:tc>
      </w:tr>
      <w:tr w:rsidR="00F06FE2">
        <w:trPr>
          <w:trHeight w:val="26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2 «Обнаружение белков в продуктах питания».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3 «Обнаружение жиров в продуктах питания».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4 «Обнаружение углеводов в продуктах питания».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Поваренная соль.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 и шоколад.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2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животное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растительное.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Химия и здоровье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Витамины, история их открытия.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Предварительный, текущий, итоговый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(беседа, анкетирование, наблюдение, опросы, тестирование устное, тестирование письменное, самостоятельная работа, реферат)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Жирорастворимые витамины.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Водорастворимые витамины.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Обнаружение витаминов (А, В, С)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продуктах питания.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Микроэлементы.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микроэлементов.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микроэлементов для человека.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добавки.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пищевых добавок.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добавки, влияние на организм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питания и здоровье человека.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правильного питания.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Заключительное занятие</w:t>
            </w:r>
          </w:p>
        </w:tc>
      </w:tr>
      <w:tr w:rsidR="00F06FE2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Заключительное занятие.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(конференция)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06FE2" w:rsidRDefault="00F06F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F06F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9908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Программа курса на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часа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1. Введение.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Ознакомление с кабинетом химии. Инструктаж по технике безопасности работы в химической лаборатории,  оказания первой </w:t>
      </w:r>
      <w:r>
        <w:rPr>
          <w:rFonts w:ascii="Times New Roman" w:hAnsi="Times New Roman" w:cs="Times New Roman"/>
          <w:color w:val="000000"/>
          <w:sz w:val="28"/>
          <w:szCs w:val="28"/>
        </w:rPr>
        <w:t>помощи, использование противопожарных средств защиты. Знакомство с содержанием курса занятий.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 2. Знакомство с лабораторным оборудованием и химической посудой.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лабораторным оборудованием и химической посудой (пробирка, колба, лабораторный </w:t>
      </w:r>
      <w:r>
        <w:rPr>
          <w:rFonts w:ascii="Times New Roman" w:hAnsi="Times New Roman" w:cs="Times New Roman"/>
          <w:color w:val="000000"/>
          <w:sz w:val="28"/>
          <w:szCs w:val="28"/>
        </w:rPr>
        <w:t>стакан, воронка, пипетка, шпатель, пластмассовый и металлический штативы, держатель для пробирок).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Ознакомление учащихся с классификацией и требованиями, предъявляемыми к хранению лабораторного оборудования, изучение технических средств обучения, предметов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лабораторного оборудования. 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Нагревательные приборы и пользование ими. Знакомство с правилами пользования нагревательных приборов: плитки, спиртовки. Особенности строения пламени. Правила нагревания вещества.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Экскурсия: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Школьная химическая лаборатория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Практические работы: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Знакомство с лабораторным оборудованием.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Работа со спиртовкой. Изучение строения пламени. Наблюдения за горящей свечой.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Работа с весами, мерной посудой.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3. Роль воды в жизнедеятельности организмов.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Вода. Вода как растворите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ль. Очистка природной воды. Круговорот воды в природе. Загрязнение гидросферы.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Минеральная вода, ее виды и классификация. Значение минеральной воды в жизни человека.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Практические работы: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Исследование свойств воды.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4. Химия на кухне.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Поваренная соль и её свойства. Применение хлорида натрия в хозяйственной деятельности человека. Когда соль – яд.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Сахар и его свойства. Полезные и вредные черты сахара. Карамелизация сахара.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Сода пищевая или двууглекислый натрий и его свойства. Опасный бра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пищевой соды – сода кальцинированная. Чем полезна пищевая сода и может ли она быть опасной.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Столовый уксус и уксусная эссенция. Свойства уксусной кислоты и её физиологическое воздействие.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Крахмал - сложный углевод. Изучение его свойств, применение крах</w:t>
      </w:r>
      <w:r>
        <w:rPr>
          <w:rFonts w:ascii="Times New Roman" w:hAnsi="Times New Roman" w:cs="Times New Roman"/>
          <w:color w:val="000000"/>
          <w:sz w:val="28"/>
          <w:szCs w:val="28"/>
        </w:rPr>
        <w:t>мала.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аналитика? Распознавание веществ. Качественные реакции.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накипи на нагревательных поверхностях. Методы борьбы с накипью. Жесткая и мягкая вода.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Образование ржавчины и способы её удаления.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Практические работы: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Обнаружение белк</w:t>
      </w:r>
      <w:r>
        <w:rPr>
          <w:rFonts w:ascii="Times New Roman" w:hAnsi="Times New Roman" w:cs="Times New Roman"/>
          <w:color w:val="000000"/>
          <w:sz w:val="28"/>
          <w:szCs w:val="28"/>
        </w:rPr>
        <w:t>ов в продуктах питания.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Обнаружение жиров в продуктах питания.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Обнаружение углеводов в продуктах питания.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5. Химия и здоровье.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Пищевые добавки. Пищевые красители, загустители, подслащивающие вещества. Консерванты, пищевые антиокислители, ароматизаторы.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Пищевая аллергия.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Отравления, их виды, признаки. Изучение адсорбционной способности древесного угля. 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Роль витаминов в организме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человека. Водорастворимые и жирорастворимые витамины. Обнаружение витаминов в ягодах и фруктах.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Препараты домашней аптечки, ее комплектация и применение ее содержимого. А также использование средств народной медицины для лечения различных заболеваний.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hAnsi="Times New Roman" w:cs="Times New Roman"/>
          <w:color w:val="000000"/>
          <w:sz w:val="28"/>
          <w:szCs w:val="28"/>
        </w:rPr>
        <w:t>ктические работы: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Обнаружение витаминов (А, В, С) в продуктах питания.</w:t>
      </w:r>
    </w:p>
    <w:p w:rsidR="00F06FE2" w:rsidRDefault="009908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Учебный план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второго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обучения (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102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)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708"/>
        <w:gridCol w:w="2503"/>
        <w:gridCol w:w="948"/>
        <w:gridCol w:w="1189"/>
        <w:gridCol w:w="808"/>
        <w:gridCol w:w="3321"/>
      </w:tblGrid>
      <w:tr w:rsidR="00F06FE2">
        <w:trPr>
          <w:trHeight w:val="6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 п\п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Теория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Формы аттестации/контроля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Введение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Предварительный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(беседа,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наблюдение, опросы)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Биологическая роль воды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Состав и строение 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Предварительный, текущий, 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(беседа, анкетирование, наблюдение, опросы, тестирование устное,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письменное, самостоятельная работа, реферат)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Химические свойства 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Аномалии 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Вода — растворитель.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Реакции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между солями в растворе.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Определение воды в биологическом материале.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Вода в организме.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Роль воды в жизни растений.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Изготовление осмометра.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Опыт по изучению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осмотического давления.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Количественное определение интенсивности транспирации.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Морская вода.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Определение качественного состава морской 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Приготовление морской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из реактивов.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Водные ресурсы.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Очистка 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Качественный анализ очищенной 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Дистилляция.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Дистилляция воды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последующим анализом.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Минеральные 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Обнаружение ионов в минеральной воде.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Зачет.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Биологическая роль оксидов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Углекислый газ.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Предварительный, текущий, 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(беседа, анкетирование, наблюдение, опросы, тестирование устное, тестирование письменное, самостоятельная работа, реферат)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Получение углекислого газа.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Физиологическое значение углекислого газа.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Химический состав растений.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Фотосинтез.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Определение крахмала в растениях, находящихся в темноте и на свету.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Сжигание растительного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материала.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Доказательство наличия в растениях углерода, водорода, кислорода.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Угарный газ.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Оксид кремния.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Оксиды азота.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Зачет.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Биологическая роль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кислот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Соляная кислота.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Предварительный, текущий, 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(беседа, анкетирование, наблюдение, опросы, тестирование устное, тестирование письменное, самостоятельная работа, реферат)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Серная кислота.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Сера.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Получение соляной кислоты.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Изучение химических свойств соляной кис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лоты.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4.7.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Фосфорная кислота.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Выделение нуклеопротеида из дрожжей.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Гидролиз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нуклеопротеида.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Определение в гидролизате фосфорной кислоты.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Биологическая роль солей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Поваренная соль в природе.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Предварительный, текущий, 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(беседа, анкетирование, наблюдение,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опросы, тестирование устное, тестирование письменное, самостоятельная работа, реферат)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Качественная реакция на ион хлора.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Окрашивание пламени солями натрия.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Взаимодействие хлорида натрия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кислотами и солями.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Электролиз растворов.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Процессы, протекающие на катоде.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Процессы, протекающие на аноде.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Электролиз раствора хлорида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натрия.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Заключительное занятие.</w:t>
            </w:r>
          </w:p>
        </w:tc>
      </w:tr>
      <w:tr w:rsidR="00F06FE2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Заключительное занятие.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(конференция)</w:t>
            </w: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F06FE2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en-US"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06FE2" w:rsidRDefault="00F06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F06FE2" w:rsidRDefault="00F06FE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6FE2" w:rsidRDefault="009908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Программа курса на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102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1. Введение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Ознакомление с кабинетом химии. Инструктаж по технике безопасности работы в химической лаборатории,  оказания первой помощи, использование противопожарных средств защиты. Знакомство с содержанием курса занятий.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2. Биологическая роль воды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Значение воды, состав воды, строение молекулы воды (валентные углы, графическая формула). Химические свойства воды. Изотопы водорода. Тяжелая вода. Биологическая роль тяжелой воды.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Аномалии воды. Лед. «Живая вода». Аномалии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воды: высокая температура кипения, высокая теплоемкость, расширение воды при замерзании, изменение плотности воды в зависимости от температуры, поверхностное натяжение. Вода-растворитель. Строение льда. «Живая вода». История «живой воды». Вода в живом орг</w:t>
      </w:r>
      <w:r>
        <w:rPr>
          <w:rFonts w:ascii="Times New Roman" w:hAnsi="Times New Roman" w:cs="Times New Roman"/>
          <w:color w:val="000000"/>
          <w:sz w:val="28"/>
          <w:szCs w:val="28"/>
        </w:rPr>
        <w:t>анизме.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Вода в организме человека и животных. Баланс воды в живом организме. Вода и возможности жизни. Количество воды в организмах растений и животных. Содержание воды в тканях  и органах человека. Функции воды в организме. Баланс воды в организме. Исполь</w:t>
      </w:r>
      <w:r>
        <w:rPr>
          <w:rFonts w:ascii="Times New Roman" w:hAnsi="Times New Roman" w:cs="Times New Roman"/>
          <w:color w:val="000000"/>
          <w:sz w:val="28"/>
          <w:szCs w:val="28"/>
        </w:rPr>
        <w:t>зование воды в живых организмах. Жажда.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Роль воды в жизни растений. Содержание воды в растениях. Значение воды в жизни растений: понятие об осмосе. Осмос и растение. Выделение воды растением: транскрипция. Передвижение воды в растениях.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Морская вода. Обита</w:t>
      </w:r>
      <w:r>
        <w:rPr>
          <w:rFonts w:ascii="Times New Roman" w:hAnsi="Times New Roman" w:cs="Times New Roman"/>
          <w:color w:val="000000"/>
          <w:sz w:val="28"/>
          <w:szCs w:val="28"/>
        </w:rPr>
        <w:t>тели моря. Море и жизнь. Состав морской воды. Океан – «колыбель» жизни. Обитатели моря. Цвет морской воды, химический состав морской воды.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Опреснение воды. Водные ресурсы. Опреснение воды дистилляцией, гиперфильтрацией. Свойства дистиллированной воды. Лед-</w:t>
      </w:r>
      <w:r>
        <w:rPr>
          <w:rFonts w:ascii="Times New Roman" w:hAnsi="Times New Roman" w:cs="Times New Roman"/>
          <w:color w:val="000000"/>
          <w:sz w:val="28"/>
          <w:szCs w:val="28"/>
        </w:rPr>
        <w:t>источник пресной воды. Водные ресурсы. Общий запас воды на Земле. Гидросфера, атмосфера, подземные воды.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Минеральные воды. История минеральных вод. Источники  Кавказа, марциальные воды. Состав минеральных вод. Действие минеральных вод на 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организм: на желу</w:t>
      </w:r>
      <w:r>
        <w:rPr>
          <w:rFonts w:ascii="Times New Roman" w:hAnsi="Times New Roman" w:cs="Times New Roman"/>
          <w:color w:val="000000"/>
          <w:sz w:val="28"/>
          <w:szCs w:val="28"/>
        </w:rPr>
        <w:t>дочно-кишечный тракт, на систему кровообращения. Курорты нашей страны.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Практическая работа №1. Химические свойства воды (взаимодействие воды с оксидом кальция, оксидом углерода  (IV), калием, кальцием). Практическая работа №2. Реакции между солями в  раств</w:t>
      </w:r>
      <w:r>
        <w:rPr>
          <w:rFonts w:ascii="Times New Roman" w:hAnsi="Times New Roman" w:cs="Times New Roman"/>
          <w:color w:val="000000"/>
          <w:sz w:val="28"/>
          <w:szCs w:val="28"/>
        </w:rPr>
        <w:t>оре. Определение воды в биологическом материале. Практическая работа №3.Изготовление осмометра, опыт по изучению осмотического давления. Количественное определение интенсивности транспирации. Практическая работа №4.Лпределение качественного состава морской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воды. Приготовление морской воды из реактивов. Практическая работа №5.Очистка воды, качественный анализ очищенной воды. Практическая работа №6.Дистилляция воды с последующим анализом. Практическая работа №7.Обнаружение ионов в минеральной воде.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3. Би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ологическая роль оксидов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Углекислый газ, его физиологическое значение. Получение углекислого газа, его свойства и применение. Физиологическое значение углекислого газа: физиологический раздражитель дыхательных мышц, явления кашля и зевоты. Вред курения. Хи</w:t>
      </w:r>
      <w:r>
        <w:rPr>
          <w:rFonts w:ascii="Times New Roman" w:hAnsi="Times New Roman" w:cs="Times New Roman"/>
          <w:color w:val="000000"/>
          <w:sz w:val="28"/>
          <w:szCs w:val="28"/>
        </w:rPr>
        <w:t>мический состав растений. Фотосинтез. Роль фотосинтеза. Сущность процесса фотосинтеза. Продукты фотосинтеза – крахмал, кислород. Углекислый газ как воздушное удобрение.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Оксид углерода (II), способы получения, физические и химические свойства. Физиологическ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ая активность угарного газа. Угарный газ. Распространенность оксида кремния (IV)в природе. Биологическое значение кремния: эпителиальные клетки, эластин. Кремний и паталогия, кремний и долголетие. Оксиды азота и охрана окружающей среды. Оксид азота (IV) и </w:t>
      </w:r>
      <w:r>
        <w:rPr>
          <w:rFonts w:ascii="Times New Roman" w:hAnsi="Times New Roman" w:cs="Times New Roman"/>
          <w:color w:val="000000"/>
          <w:sz w:val="28"/>
          <w:szCs w:val="28"/>
        </w:rPr>
        <w:t>жизнь, оксиды азота в составе смога. Защитный экран Земли и оксиды азота.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№8.Получение углекислого газа, изучение его физических и химических свойств. Практическая работа №9. Определение крахмала в растениях, находящихся в темноте и на </w:t>
      </w:r>
      <w:r>
        <w:rPr>
          <w:rFonts w:ascii="Times New Roman" w:hAnsi="Times New Roman" w:cs="Times New Roman"/>
          <w:color w:val="000000"/>
          <w:sz w:val="28"/>
          <w:szCs w:val="28"/>
        </w:rPr>
        <w:t>свету. Сжигание растительного материала, доказательства наличия в растениях углерода, водорода, кислорода.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 4. Биологическая роль кислот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Соляная и серная кислоты.  Соляная кислота. Открытие соляной кислоты, физические и химические свойства. Соляная кис</w:t>
      </w:r>
      <w:r>
        <w:rPr>
          <w:rFonts w:ascii="Times New Roman" w:hAnsi="Times New Roman" w:cs="Times New Roman"/>
          <w:color w:val="000000"/>
          <w:sz w:val="28"/>
          <w:szCs w:val="28"/>
        </w:rPr>
        <w:t>лота в составе желудочного сока. Серная кислота в природе, сера в растениях и животных организмах. Фосфорная кислота. Способы получения и свойства фосфорной кислоты.  Фосфорная кислота в составе нуклеиновых кислот.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Практическая работа №10. Получение соляно</w:t>
      </w:r>
      <w:r>
        <w:rPr>
          <w:rFonts w:ascii="Times New Roman" w:hAnsi="Times New Roman" w:cs="Times New Roman"/>
          <w:color w:val="000000"/>
          <w:sz w:val="28"/>
          <w:szCs w:val="28"/>
        </w:rPr>
        <w:t>й кислоты и изучение ее химических свойств. Практическая работа №11. Выделение нуклеопротеида из дрожжей, гидролиз нуклеопротеида и определение в гидролизате фосфорной кислоты.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5. Биологическая роль солей (на примере хлорида натрия)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Получение  хлорида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натрия. Поваренная соль в природе. Добыча соли. Свойства хлорида натрия. Биологическая роль хлорида  натрия.</w:t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Практическая работа №12. Качественная реакция на ион хлора, окрашивание пламени ионами натрия. Взаимодействие хлорида натрия с кислотами и солями.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Практическая работа №13.Электролиз раствора хлорида натрия.</w:t>
      </w:r>
    </w:p>
    <w:p w:rsidR="00F06FE2" w:rsidRDefault="0099084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F06FE2" w:rsidRDefault="00990844">
      <w:pPr>
        <w:pStyle w:val="ab"/>
        <w:autoSpaceDE w:val="0"/>
        <w:autoSpaceDN w:val="0"/>
        <w:adjustRightInd w:val="0"/>
        <w:spacing w:before="240" w:after="0" w:line="360" w:lineRule="auto"/>
        <w:ind w:left="0" w:right="-42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 КОМПЛЕКС ОРГАНИЗАЦИОННО-ПЕДАГОГИЧЕСКИХ УСЛОВИЙ</w:t>
      </w:r>
    </w:p>
    <w:p w:rsidR="00F06FE2" w:rsidRDefault="00F06F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Календарный учебный график </w:t>
      </w:r>
      <w:r>
        <w:rPr>
          <w:rFonts w:ascii="Times New Roman" w:hAnsi="Times New Roman" w:cs="Times New Roman"/>
          <w:sz w:val="28"/>
          <w:szCs w:val="28"/>
        </w:rPr>
        <w:t>(см. в приложении).</w:t>
      </w:r>
    </w:p>
    <w:p w:rsidR="00F06FE2" w:rsidRDefault="00990844">
      <w:pPr>
        <w:pStyle w:val="ab"/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Материально-техническое оснащение занятий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Занятия будут проводиться на базе М</w:t>
      </w:r>
      <w:r>
        <w:rPr>
          <w:bCs/>
          <w:color w:val="000000"/>
          <w:sz w:val="28"/>
          <w:szCs w:val="28"/>
        </w:rPr>
        <w:t>АОУ</w:t>
      </w:r>
      <w:r>
        <w:rPr>
          <w:bCs/>
          <w:color w:val="000000"/>
          <w:sz w:val="28"/>
          <w:szCs w:val="28"/>
        </w:rPr>
        <w:t xml:space="preserve"> СОШ №1</w:t>
      </w:r>
    </w:p>
    <w:p w:rsidR="00F06FE2" w:rsidRDefault="00990844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t>реализации программы необходимо следующее: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835"/>
        <w:gridCol w:w="1701"/>
      </w:tblGrid>
      <w:tr w:rsidR="00F06FE2">
        <w:trPr>
          <w:tblHeader/>
        </w:trPr>
        <w:tc>
          <w:tcPr>
            <w:tcW w:w="4678" w:type="dxa"/>
            <w:vAlign w:val="center"/>
          </w:tcPr>
          <w:p w:rsidR="00F06FE2" w:rsidRDefault="00990844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2835" w:type="dxa"/>
            <w:vAlign w:val="center"/>
          </w:tcPr>
          <w:p w:rsidR="00F06FE2" w:rsidRDefault="00990844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F06FE2" w:rsidRDefault="00990844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06FE2">
        <w:tc>
          <w:tcPr>
            <w:tcW w:w="4678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  <w:tc>
          <w:tcPr>
            <w:tcW w:w="2835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06FE2" w:rsidRDefault="00F06FE2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FE2">
        <w:tc>
          <w:tcPr>
            <w:tcW w:w="4678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панель</w:t>
            </w:r>
          </w:p>
        </w:tc>
        <w:tc>
          <w:tcPr>
            <w:tcW w:w="2835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06FE2" w:rsidRDefault="00F06FE2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FE2">
        <w:tc>
          <w:tcPr>
            <w:tcW w:w="4678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МФУ</w:t>
            </w:r>
          </w:p>
        </w:tc>
        <w:tc>
          <w:tcPr>
            <w:tcW w:w="2835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06FE2" w:rsidRDefault="00F06FE2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FE2">
        <w:tc>
          <w:tcPr>
            <w:tcW w:w="4678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тематических таблиц</w:t>
            </w:r>
          </w:p>
        </w:tc>
        <w:tc>
          <w:tcPr>
            <w:tcW w:w="2835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F06FE2" w:rsidRDefault="00F06FE2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FE2">
        <w:tc>
          <w:tcPr>
            <w:tcW w:w="4678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</w:t>
            </w:r>
          </w:p>
        </w:tc>
        <w:tc>
          <w:tcPr>
            <w:tcW w:w="2835" w:type="dxa"/>
          </w:tcPr>
          <w:p w:rsidR="00F06FE2" w:rsidRDefault="00990844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06FE2" w:rsidRDefault="00F06FE2">
            <w:pPr>
              <w:pStyle w:val="ab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и виды </w:t>
      </w:r>
      <w:r>
        <w:rPr>
          <w:rFonts w:ascii="Times New Roman" w:hAnsi="Times New Roman" w:cs="Times New Roman"/>
          <w:b/>
          <w:sz w:val="28"/>
          <w:szCs w:val="28"/>
        </w:rPr>
        <w:t>аттестации/контроля.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организации контроля над учебной деятельностью учащихся:</w:t>
      </w:r>
    </w:p>
    <w:p w:rsidR="00F06FE2" w:rsidRDefault="00990844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характер контроля, требующий осуществления контроля за работой каждого ученика, за его личной учебной работой;</w:t>
      </w:r>
    </w:p>
    <w:p w:rsidR="00F06FE2" w:rsidRDefault="00990844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систематичность, регулярность проведени</w:t>
      </w:r>
      <w:r>
        <w:rPr>
          <w:rFonts w:ascii="Times New Roman" w:hAnsi="Times New Roman" w:cs="Times New Roman"/>
          <w:sz w:val="28"/>
          <w:szCs w:val="28"/>
        </w:rPr>
        <w:t>я контроля на всех этапах процесса обучения;</w:t>
      </w:r>
    </w:p>
    <w:p w:rsidR="00F06FE2" w:rsidRDefault="00990844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разнообразие форм контроля, обеспечивающее выполнение его обучающей, развивающей и воспитывающей функций;</w:t>
      </w:r>
    </w:p>
    <w:p w:rsidR="00F06FE2" w:rsidRDefault="00990844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объективность;</w:t>
      </w:r>
    </w:p>
    <w:p w:rsidR="00F06FE2" w:rsidRDefault="00990844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подход, учитывающий специфические особенности учебного курса.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873"/>
        <w:gridCol w:w="6137"/>
      </w:tblGrid>
      <w:tr w:rsidR="00F06FE2">
        <w:trPr>
          <w:jc w:val="center"/>
        </w:trPr>
        <w:tc>
          <w:tcPr>
            <w:tcW w:w="293" w:type="pct"/>
          </w:tcPr>
          <w:p w:rsidR="00F06FE2" w:rsidRDefault="00990844">
            <w:pPr>
              <w:spacing w:after="0" w:line="240" w:lineRule="auto"/>
              <w:ind w:right="-12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1501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Виды контроля</w:t>
            </w:r>
          </w:p>
        </w:tc>
        <w:tc>
          <w:tcPr>
            <w:tcW w:w="3206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организации контроля</w:t>
            </w:r>
          </w:p>
        </w:tc>
      </w:tr>
      <w:tr w:rsidR="00F06FE2">
        <w:trPr>
          <w:jc w:val="center"/>
        </w:trPr>
        <w:tc>
          <w:tcPr>
            <w:tcW w:w="293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501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Предварительный контроль</w:t>
            </w:r>
          </w:p>
        </w:tc>
        <w:tc>
          <w:tcPr>
            <w:tcW w:w="3206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Направлен на выявление знаний и умений обучающихся по курсу, который будет изучаться (наблюдение, беседа, тестирование, опросы, реферат).</w:t>
            </w:r>
          </w:p>
        </w:tc>
      </w:tr>
      <w:tr w:rsidR="00F06FE2">
        <w:trPr>
          <w:jc w:val="center"/>
        </w:trPr>
        <w:tc>
          <w:tcPr>
            <w:tcW w:w="293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501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  <w:tc>
          <w:tcPr>
            <w:tcW w:w="3206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Осуществляется в повседневно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работе с целью провер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ки усвоения предыдущего материала и выявлении пробелов в знаниях обучающихся (наблюдение, беседа, тестирование, опросы, самостоятельная работа, реферат).</w:t>
            </w:r>
          </w:p>
        </w:tc>
      </w:tr>
      <w:tr w:rsidR="00F06FE2">
        <w:trPr>
          <w:jc w:val="center"/>
        </w:trPr>
        <w:tc>
          <w:tcPr>
            <w:tcW w:w="293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4.</w:t>
            </w:r>
          </w:p>
        </w:tc>
        <w:tc>
          <w:tcPr>
            <w:tcW w:w="1501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Итоговый контроль</w:t>
            </w:r>
          </w:p>
        </w:tc>
        <w:tc>
          <w:tcPr>
            <w:tcW w:w="3206" w:type="pct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Проводится по окончании каждого года обучения, с целью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выявления уровня знаний и компетентностей обучающихся (контрольный срез, конференция).</w:t>
            </w:r>
          </w:p>
        </w:tc>
      </w:tr>
    </w:tbl>
    <w:p w:rsidR="00F06FE2" w:rsidRDefault="00F06F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99084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и показатели контроля результатов обучения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входного контроля используются контрольно-измерительные материалы (далее - КИМ). Входной контроль п</w:t>
      </w:r>
      <w:r>
        <w:rPr>
          <w:rFonts w:ascii="Times New Roman" w:hAnsi="Times New Roman" w:cs="Times New Roman"/>
          <w:sz w:val="28"/>
          <w:szCs w:val="28"/>
        </w:rPr>
        <w:t>роводится в форме контрольной работы,  разработанной в 5 вариантах.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вариант контрольно-измерительных материалов состоит из 3 частей и включает в себя 19 заданий, различающихся формой и уровнем сложности.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I содержит 13 заданий с выбором одного </w:t>
      </w:r>
      <w:r>
        <w:rPr>
          <w:rFonts w:ascii="Times New Roman" w:hAnsi="Times New Roman" w:cs="Times New Roman"/>
          <w:sz w:val="28"/>
          <w:szCs w:val="28"/>
        </w:rPr>
        <w:t xml:space="preserve">правильного ответа из четырех.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II содержит в себе 4 задания: 14 задание - с выбором нескольких верных ответов, 2 задания (15 и 16) - на соответствие и 17 задание с открытым ответом.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III содержит 2 задания (18-19) с развернутым ответом.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</w:t>
      </w:r>
      <w:r>
        <w:rPr>
          <w:rFonts w:ascii="Times New Roman" w:hAnsi="Times New Roman" w:cs="Times New Roman"/>
          <w:sz w:val="28"/>
          <w:szCs w:val="28"/>
        </w:rPr>
        <w:t>ая работа проводится в форме конференции, на которой учащиеся представляют свои исследовательские работы.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итоговой работе представляется учебный материал по химии за курс по следующим разделам: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Элементарные основы неорганической химии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Первоначальные представления об органических вечествах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Химия и жизнь.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структура экзаменационной работы дают возможность достаточно полно проверить комплекс знаний, умений, навыков по химии на конец обучения: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описывать строение атома, сво</w:t>
      </w:r>
      <w:r>
        <w:rPr>
          <w:rFonts w:ascii="Times New Roman" w:hAnsi="Times New Roman" w:cs="Times New Roman"/>
          <w:sz w:val="28"/>
          <w:szCs w:val="28"/>
        </w:rPr>
        <w:t>йства элементов и их соединений по положению в периодической системе;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определять степень окисления химических элементов;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называть вещества, классифицировать их, описывать свойства и способы получения;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составлять уравнения химических реакций характ</w:t>
      </w:r>
      <w:r>
        <w:rPr>
          <w:rFonts w:ascii="Times New Roman" w:hAnsi="Times New Roman" w:cs="Times New Roman"/>
          <w:sz w:val="28"/>
          <w:szCs w:val="28"/>
        </w:rPr>
        <w:t>еризующие химические свойства основных классов   неорганических веществ;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распознавать простые вещества и ионы; 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проводить вычисления по химическим формулам и уравнениям.</w:t>
      </w:r>
    </w:p>
    <w:p w:rsidR="00F06FE2" w:rsidRDefault="00F06F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обеспечение программы</w:t>
      </w:r>
    </w:p>
    <w:p w:rsidR="00F06FE2" w:rsidRDefault="0099084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освоения программы используются разнообр</w:t>
      </w:r>
      <w:r>
        <w:rPr>
          <w:rFonts w:ascii="Times New Roman" w:hAnsi="Times New Roman" w:cs="Times New Roman"/>
          <w:color w:val="000000"/>
          <w:sz w:val="28"/>
          <w:szCs w:val="28"/>
        </w:rPr>
        <w:t>азные приемы и методы. Выбор осуществляется с учетом возрастных психофизиологических возможностей детей:</w:t>
      </w:r>
    </w:p>
    <w:p w:rsidR="00F06FE2" w:rsidRDefault="00990844">
      <w:pPr>
        <w:pStyle w:val="ab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словесные (беседа, объяснение, познавательный рассказ);</w:t>
      </w:r>
    </w:p>
    <w:p w:rsidR="00F06FE2" w:rsidRDefault="00990844">
      <w:pPr>
        <w:pStyle w:val="ab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наглядные (фото, карты, схемы, рисунки);</w:t>
      </w:r>
    </w:p>
    <w:p w:rsidR="00F06FE2" w:rsidRDefault="00990844">
      <w:pPr>
        <w:pStyle w:val="ab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 наблюдения (демонстрационные и лабораторные эксп</w:t>
      </w:r>
      <w:r>
        <w:rPr>
          <w:rFonts w:ascii="Times New Roman" w:hAnsi="Times New Roman" w:cs="Times New Roman"/>
          <w:color w:val="000000"/>
          <w:sz w:val="28"/>
          <w:szCs w:val="28"/>
        </w:rPr>
        <w:t>ерименты);</w:t>
      </w:r>
    </w:p>
    <w:p w:rsidR="00F06FE2" w:rsidRDefault="00990844">
      <w:pPr>
        <w:pStyle w:val="ab"/>
        <w:numPr>
          <w:ilvl w:val="0"/>
          <w:numId w:val="4"/>
        </w:numPr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игровые (дидактические, развивающие);</w:t>
      </w:r>
    </w:p>
    <w:p w:rsidR="00F06FE2" w:rsidRDefault="00990844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 проблемного обеспечения (самостоятельный поиск решения на поставленные задания)</w:t>
      </w:r>
    </w:p>
    <w:p w:rsidR="00F06FE2" w:rsidRDefault="00990844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Работа с детьми строится на принципах:</w:t>
      </w:r>
    </w:p>
    <w:p w:rsidR="00F06FE2" w:rsidRDefault="00990844">
      <w:pPr>
        <w:pStyle w:val="ab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простого к сложному;</w:t>
      </w:r>
    </w:p>
    <w:p w:rsidR="00F06FE2" w:rsidRDefault="00990844">
      <w:pPr>
        <w:pStyle w:val="ab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индивидуального подхода;</w:t>
      </w:r>
    </w:p>
    <w:p w:rsidR="00F06FE2" w:rsidRDefault="00990844">
      <w:pPr>
        <w:pStyle w:val="ab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творческой инициативы;</w:t>
      </w:r>
    </w:p>
    <w:p w:rsidR="00F06FE2" w:rsidRDefault="00990844">
      <w:pPr>
        <w:pStyle w:val="ab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соблюдение техники безопасности.</w:t>
      </w:r>
    </w:p>
    <w:p w:rsidR="00F06FE2" w:rsidRDefault="00990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часть часов отдается методу практического обучения. Многие темы повторяются из года в год, что дает воспитанникам возможность освоить их досконально, приобрести навыки комфортного пребывания в природной среде.</w:t>
      </w:r>
    </w:p>
    <w:p w:rsidR="00F06FE2" w:rsidRDefault="009908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>, методы и приемы, используемые в образовательном процессе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7200"/>
      </w:tblGrid>
      <w:tr w:rsidR="00F06FE2">
        <w:tc>
          <w:tcPr>
            <w:tcW w:w="1908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составу участников</w:t>
            </w:r>
          </w:p>
        </w:tc>
        <w:tc>
          <w:tcPr>
            <w:tcW w:w="720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Фронтальная, групповая работа, индивидуальная.</w:t>
            </w:r>
          </w:p>
        </w:tc>
      </w:tr>
      <w:tr w:rsidR="00F06FE2">
        <w:tc>
          <w:tcPr>
            <w:tcW w:w="1908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 способу организации учебно-воспитательной работы</w:t>
            </w:r>
          </w:p>
        </w:tc>
        <w:tc>
          <w:tcPr>
            <w:tcW w:w="720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Учебные занятия, соревновательная деятельность, практические работы, внеуче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бные мероприятия, работа с родителями</w:t>
            </w:r>
          </w:p>
        </w:tc>
      </w:tr>
    </w:tbl>
    <w:p w:rsidR="00F06FE2" w:rsidRDefault="00F06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6FE2" w:rsidRDefault="009908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формирования знаний и умений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7200"/>
      </w:tblGrid>
      <w:tr w:rsidR="00F06FE2">
        <w:tc>
          <w:tcPr>
            <w:tcW w:w="1908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Объяснительно-иллюстративные</w:t>
            </w:r>
          </w:p>
        </w:tc>
        <w:tc>
          <w:tcPr>
            <w:tcW w:w="720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Объяснение, рассказ, беседа;</w:t>
            </w:r>
          </w:p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Иллюстрация, демонстрация, экскурсия, исследование</w:t>
            </w:r>
          </w:p>
        </w:tc>
      </w:tr>
      <w:tr w:rsidR="00F06FE2">
        <w:tc>
          <w:tcPr>
            <w:tcW w:w="190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Практические упражнения</w:t>
            </w:r>
          </w:p>
        </w:tc>
        <w:tc>
          <w:tcPr>
            <w:tcW w:w="720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Репродуктивные, творческие</w:t>
            </w:r>
          </w:p>
        </w:tc>
      </w:tr>
      <w:tr w:rsidR="00F06FE2">
        <w:tc>
          <w:tcPr>
            <w:tcW w:w="190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игры</w:t>
            </w:r>
          </w:p>
        </w:tc>
        <w:tc>
          <w:tcPr>
            <w:tcW w:w="720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Использование игровых приемов и ситуаций</w:t>
            </w:r>
          </w:p>
        </w:tc>
      </w:tr>
      <w:tr w:rsidR="00F06FE2">
        <w:tc>
          <w:tcPr>
            <w:tcW w:w="190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Методы стимулирования и мотивации деятельности</w:t>
            </w:r>
          </w:p>
        </w:tc>
        <w:tc>
          <w:tcPr>
            <w:tcW w:w="720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Соревновательный; поощрение, эмоциональное воздействие, порицание</w:t>
            </w:r>
          </w:p>
        </w:tc>
      </w:tr>
    </w:tbl>
    <w:p w:rsidR="00F06FE2" w:rsidRDefault="00F06FE2">
      <w:pPr>
        <w:ind w:firstLine="709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06FE2" w:rsidRDefault="00F06FE2">
      <w:pPr>
        <w:pStyle w:val="ab"/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06FE2" w:rsidRDefault="00990844">
      <w:pPr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F06FE2" w:rsidRDefault="0099084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Список литературы для педагога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Асмолов А. Г. Системно-деятельностный подход к разработке </w:t>
      </w:r>
      <w:r>
        <w:rPr>
          <w:rFonts w:ascii="Times New Roman" w:hAnsi="Times New Roman" w:cs="Times New Roman"/>
          <w:color w:val="000000"/>
          <w:sz w:val="28"/>
          <w:szCs w:val="28"/>
        </w:rPr>
        <w:t>стандартов нового поколения М.: Педагогика, 2011.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Концепция Федеральных государственных образовательных стандартов общего образования/Под ред. А. М. Кондакова, А.А. Кузнецова. М. : Просвещение, 2008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Национальная образовательная инициатива «Наша новая </w:t>
      </w:r>
      <w:r>
        <w:rPr>
          <w:rFonts w:ascii="Times New Roman" w:hAnsi="Times New Roman" w:cs="Times New Roman"/>
          <w:color w:val="000000"/>
          <w:sz w:val="28"/>
          <w:szCs w:val="28"/>
        </w:rPr>
        <w:t>школа»: [Электронный документ]. Режим доступа: http://mon.gov.ru/dok/akt/6591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Примерная основная образовательная программа образовательного учреждения. Основная школа. М.: Просвещение, 2014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Приоритетный национальный проект «Образование»: [Электронный докум</w:t>
      </w:r>
      <w:r>
        <w:rPr>
          <w:rFonts w:ascii="Times New Roman" w:hAnsi="Times New Roman" w:cs="Times New Roman"/>
          <w:color w:val="000000"/>
          <w:sz w:val="28"/>
          <w:szCs w:val="28"/>
        </w:rPr>
        <w:t>ент]. Режим доступа: http://mon.gov.ru/pro/pnpo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Артамонова И.Г., Сагайдачная В.В. практические работы с исследованием лекарственных препаратов и средств бытовой химии.// Химия в школе.- 2002.-№ 9. 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Баженова О.Ю. Пресс-конференция "Неорганические соединения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нашей жизни"// Химия в школе.-2005.-№ 3. 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Боровских А.В., Розов Н.Х. Деятельностные принципы в педагогике и педагогическая логика. – М.: МАКС Пресс. 2010. – 80 с.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Выготский Л. Игра и ее роль в психическом развитии ребенка. – В журнале «Вопросы психол</w:t>
      </w:r>
      <w:r>
        <w:rPr>
          <w:rFonts w:ascii="Times New Roman" w:hAnsi="Times New Roman" w:cs="Times New Roman"/>
          <w:color w:val="000000"/>
          <w:sz w:val="28"/>
          <w:szCs w:val="28"/>
        </w:rPr>
        <w:t>огии», №6, 1966. – 12-40 с.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Гроссе Э., Вайсмантель Х. Химия для любознательных. – Л.: Химия, 1985 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Давыдов В.В. Психическое развитие младшего школьника. – М.: Педагогика, 1990. – 160 с.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Запольских Г.Ю. Элективный курс "Химия в быту".// Химия в школе. -2005</w:t>
      </w:r>
      <w:r>
        <w:rPr>
          <w:rFonts w:ascii="Times New Roman" w:hAnsi="Times New Roman" w:cs="Times New Roman"/>
          <w:color w:val="000000"/>
          <w:sz w:val="28"/>
          <w:szCs w:val="28"/>
        </w:rPr>
        <w:t>.-№ 5.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Кузьменко Н.Е., Еремин В.В., Попков В.А. Начала химии. – М.: Изд-во «Экзамен», 2013. – 831 с.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«Основы химии»: программа развивающего курса для  начальной школы/ С.В. Пашкевич, УрФУ, лицей № 130, 2011. 28 с.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Северюхина Т.В. Старые опыты с новым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t>жанием. // Химия в школе.-1999.- № 3.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Стройкова С.И. Факультативный курс "Химия и пища".// Химия в школе.-2005.- № 5.</w:t>
      </w:r>
    </w:p>
    <w:p w:rsidR="00F06FE2" w:rsidRDefault="00990844">
      <w:pPr>
        <w:pStyle w:val="ab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Яковишин Л.А. химические опыты с лекарственными веществами. // Химия в школе.-2004.-№ 9.</w:t>
      </w:r>
    </w:p>
    <w:p w:rsidR="00F06FE2" w:rsidRDefault="00F06FE2">
      <w:pPr>
        <w:pStyle w:val="ab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6FE2" w:rsidRDefault="00990844">
      <w:pPr>
        <w:pStyle w:val="ab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 для детей</w:t>
      </w:r>
    </w:p>
    <w:p w:rsidR="00F06FE2" w:rsidRDefault="00990844">
      <w:pPr>
        <w:pStyle w:val="ab"/>
        <w:widowControl w:val="0"/>
        <w:numPr>
          <w:ilvl w:val="0"/>
          <w:numId w:val="7"/>
        </w:numPr>
        <w:suppressAutoHyphens/>
        <w:autoSpaceDE w:val="0"/>
        <w:autoSpaceDN w:val="0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Энциклопедия для детей. Хим</w:t>
      </w:r>
      <w:r>
        <w:rPr>
          <w:rFonts w:ascii="Times New Roman" w:hAnsi="Times New Roman" w:cs="Times New Roman"/>
          <w:color w:val="000000"/>
          <w:sz w:val="28"/>
          <w:szCs w:val="28"/>
        </w:rPr>
        <w:t>ия. М.: Аванта +, 2014.</w:t>
      </w:r>
    </w:p>
    <w:p w:rsidR="00F06FE2" w:rsidRDefault="00990844">
      <w:pPr>
        <w:pStyle w:val="ab"/>
        <w:widowControl w:val="0"/>
        <w:numPr>
          <w:ilvl w:val="0"/>
          <w:numId w:val="7"/>
        </w:numPr>
        <w:suppressAutoHyphens/>
        <w:autoSpaceDE w:val="0"/>
        <w:autoSpaceDN w:val="0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Пичугина Г.В. Повторяем химию на примерах из повседневной жизни: Сборник заданий для старшеклассников и абитуриентов с решениями и ответами. М.: АРКТИ, 2015.</w:t>
      </w:r>
    </w:p>
    <w:p w:rsidR="00F06FE2" w:rsidRDefault="00990844">
      <w:pPr>
        <w:pStyle w:val="ab"/>
        <w:widowControl w:val="0"/>
        <w:numPr>
          <w:ilvl w:val="0"/>
          <w:numId w:val="7"/>
        </w:numPr>
        <w:suppressAutoHyphens/>
        <w:autoSpaceDE w:val="0"/>
        <w:autoSpaceDN w:val="0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Электронное издание. Виртуальная химическая лаборатория.</w:t>
      </w:r>
    </w:p>
    <w:p w:rsidR="00F06FE2" w:rsidRDefault="00990844">
      <w:pPr>
        <w:pStyle w:val="ab"/>
        <w:widowControl w:val="0"/>
        <w:numPr>
          <w:ilvl w:val="0"/>
          <w:numId w:val="7"/>
        </w:numPr>
        <w:suppressAutoHyphens/>
        <w:autoSpaceDE w:val="0"/>
        <w:autoSpaceDN w:val="0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Мультимедийный учебник «Химия. 8—9». </w:t>
      </w:r>
    </w:p>
    <w:p w:rsidR="00F06FE2" w:rsidRDefault="00F06FE2">
      <w:pPr>
        <w:widowControl w:val="0"/>
        <w:suppressAutoHyphens/>
        <w:autoSpaceDE w:val="0"/>
        <w:autoSpaceDN w:val="0"/>
        <w:spacing w:after="0" w:line="360" w:lineRule="auto"/>
        <w:ind w:firstLine="709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06FE2" w:rsidRDefault="00F06FE2">
      <w:pPr>
        <w:pStyle w:val="ab"/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06FE2" w:rsidRDefault="00F06FE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F06F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6FE2" w:rsidRDefault="0099084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F06FE2" w:rsidRDefault="0099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88"/>
        <w:gridCol w:w="2387"/>
        <w:gridCol w:w="1913"/>
        <w:gridCol w:w="2052"/>
        <w:gridCol w:w="1859"/>
        <w:gridCol w:w="1689"/>
        <w:gridCol w:w="1561"/>
        <w:gridCol w:w="948"/>
        <w:gridCol w:w="1189"/>
      </w:tblGrid>
      <w:tr w:rsidR="00F06FE2">
        <w:tc>
          <w:tcPr>
            <w:tcW w:w="0" w:type="auto"/>
            <w:vMerge w:val="restart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обучения</w:t>
            </w:r>
          </w:p>
        </w:tc>
        <w:tc>
          <w:tcPr>
            <w:tcW w:w="0" w:type="auto"/>
            <w:gridSpan w:val="3"/>
            <w:vMerge w:val="restart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учебный  период</w:t>
            </w:r>
          </w:p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недель</w:t>
            </w:r>
          </w:p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01.09 20</w:t>
            </w:r>
            <w:r w:rsidR="00416D0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- 31.12.20</w:t>
            </w:r>
            <w:r w:rsidR="00416D0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2"/>
            <w:vMerge w:val="restart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учебный  период</w:t>
            </w:r>
          </w:p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недель </w:t>
            </w:r>
          </w:p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416D0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- 31.05.20</w:t>
            </w:r>
            <w:r w:rsidR="00416D0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недель/часов</w:t>
            </w:r>
          </w:p>
        </w:tc>
        <w:tc>
          <w:tcPr>
            <w:tcW w:w="0" w:type="auto"/>
            <w:gridSpan w:val="2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06FE2">
        <w:tc>
          <w:tcPr>
            <w:tcW w:w="0" w:type="auto"/>
            <w:vMerge/>
          </w:tcPr>
          <w:p w:rsidR="00F06FE2" w:rsidRDefault="00F06F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F06FE2">
        <w:tc>
          <w:tcPr>
            <w:tcW w:w="0" w:type="auto"/>
            <w:vMerge w:val="restart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 обучения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3-17 недели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19-35 недели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06FE2">
        <w:tc>
          <w:tcPr>
            <w:tcW w:w="0" w:type="auto"/>
            <w:vMerge/>
          </w:tcPr>
          <w:p w:rsidR="00F06FE2" w:rsidRDefault="00F06F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Комплектование групп. Корректировка образовательной программы. Проведение родительского собрания. Комплектация учебной аудитории дидактическими материалами.</w:t>
            </w:r>
          </w:p>
          <w:p w:rsidR="00F06FE2" w:rsidRDefault="00F06F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учебного плана программы:</w:t>
            </w:r>
          </w:p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теоретических и практических занятий; организация контрольных срезов.</w:t>
            </w:r>
          </w:p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Новогодняя кампания: Подготовка к праздничным мероприятиям, оформление помещений, участие в мероприятиях.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программы,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конкурсных мероприятиях различного уровня.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аттестация: конференция.</w:t>
            </w:r>
          </w:p>
          <w:p w:rsidR="00F06FE2" w:rsidRDefault="00F06F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E2">
        <w:tc>
          <w:tcPr>
            <w:tcW w:w="0" w:type="auto"/>
            <w:vMerge w:val="restart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 обучения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1-16 недели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3-17 недели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19-35 недели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неделя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06FE2">
        <w:tc>
          <w:tcPr>
            <w:tcW w:w="0" w:type="auto"/>
            <w:vMerge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групп. Корректировка образовательной программы.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родительского собрания. Комплектация учебной аудитории дидактическими материалами.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учебного плана программы:</w:t>
            </w:r>
          </w:p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теоретических и практических занятий; организация контрольных срезов.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Новогодняя кампания: Подготовка к праздничным мероприят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иям, оформление помещений, участие в мероприятиях.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программы, участие в конкурсных мероприятиях различного уровня.</w:t>
            </w:r>
          </w:p>
        </w:tc>
        <w:tc>
          <w:tcPr>
            <w:tcW w:w="0" w:type="auto"/>
          </w:tcPr>
          <w:p w:rsidR="00F06FE2" w:rsidRDefault="009908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аттестация: конференция.</w:t>
            </w:r>
          </w:p>
          <w:p w:rsidR="00F06FE2" w:rsidRDefault="00F06F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06FE2" w:rsidRDefault="00F06F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FE2" w:rsidRDefault="009908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06FE2" w:rsidRDefault="00F06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2866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992"/>
        <w:gridCol w:w="2126"/>
        <w:gridCol w:w="1985"/>
        <w:gridCol w:w="992"/>
        <w:gridCol w:w="2410"/>
        <w:gridCol w:w="2268"/>
      </w:tblGrid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2126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F06FE2">
        <w:trPr>
          <w:trHeight w:val="373"/>
        </w:trPr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Введение.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Инструктаж по ТБ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и строение воды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Опрос, беседа 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воды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самостоятельная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Аномалии воды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Вода —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растворитель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наблюдение, беседа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Реакции между солями в растворе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ноябрь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Теория, практическая работа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воды в биологическом материале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практическая работа 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Теория. Практическая работа. 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воды в жизни растений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Теория. Практическая работа. 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осмометра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самостоятельная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Теория. 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Количественное определение интенсивности транспирации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морской воды из реактивов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воды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Качественный анализ очищенной воды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Дистилляция воды с последующим анализом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наблюдение, 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Обнаружение ионов в минеральной воде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углекислого газа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Фотосинтез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тестирование, опрос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крахмала в растениях, находящихся в темноте и на свету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Доказательство наличия в растениях углерода, водорода, кислорода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тестирование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Соляная кислота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тестирование 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Серная кислота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соляной кислоты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химических свойств соляной кислоты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Фосфорная кислота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нуклеопротеида из дрожжей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Теория. 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 гидролизате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фосфорной кислоты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Теория. 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Поваренная соль в природе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реакция на ион хлора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Теория. 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Окрашивание пламени солями натрия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 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хлорида натрия с кислотами и солями.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Процессы,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протекающие на катоде и аноде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самостоятельная работа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Электролиз раствора хлорида натрия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F06FE2">
        <w:tc>
          <w:tcPr>
            <w:tcW w:w="675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41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992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6FE2" w:rsidRDefault="00F06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6FE2" w:rsidRDefault="00990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Теория. Практическая работа.</w:t>
            </w:r>
          </w:p>
        </w:tc>
        <w:tc>
          <w:tcPr>
            <w:tcW w:w="992" w:type="dxa"/>
          </w:tcPr>
          <w:p w:rsidR="00F06FE2" w:rsidRDefault="009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F06FE2" w:rsidRDefault="00990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Заключительное занятие</w:t>
            </w:r>
          </w:p>
        </w:tc>
        <w:tc>
          <w:tcPr>
            <w:tcW w:w="2268" w:type="dxa"/>
          </w:tcPr>
          <w:p w:rsidR="00F06FE2" w:rsidRDefault="00990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Конференция, защита проекта</w:t>
            </w:r>
          </w:p>
        </w:tc>
      </w:tr>
    </w:tbl>
    <w:p w:rsidR="00F06FE2" w:rsidRDefault="00F06F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6FE2" w:rsidRDefault="00F06F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F06F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844" w:rsidRDefault="00990844">
      <w:pPr>
        <w:spacing w:line="240" w:lineRule="auto"/>
      </w:pPr>
      <w:r>
        <w:separator/>
      </w:r>
    </w:p>
  </w:endnote>
  <w:endnote w:type="continuationSeparator" w:id="0">
    <w:p w:rsidR="00990844" w:rsidRDefault="009908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Arial"/>
    <w:charset w:val="CC"/>
    <w:family w:val="swiss"/>
    <w:pitch w:val="default"/>
    <w:sig w:usb0="00000000" w:usb1="00000000" w:usb2="00000000" w:usb3="00000000" w:csb0="00000005" w:csb1="00000000"/>
  </w:font>
  <w:font w:name="OpenSans">
    <w:altName w:val="Times New Roman"/>
    <w:charset w:val="00"/>
    <w:family w:val="roman"/>
    <w:pitch w:val="default"/>
  </w:font>
  <w:font w:name="Andale Sans U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844" w:rsidRDefault="00990844">
      <w:pPr>
        <w:spacing w:after="0"/>
      </w:pPr>
      <w:r>
        <w:separator/>
      </w:r>
    </w:p>
  </w:footnote>
  <w:footnote w:type="continuationSeparator" w:id="0">
    <w:p w:rsidR="00990844" w:rsidRDefault="009908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3522B"/>
    <w:multiLevelType w:val="multilevel"/>
    <w:tmpl w:val="0CC3522B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045E3"/>
    <w:multiLevelType w:val="multilevel"/>
    <w:tmpl w:val="1E8045E3"/>
    <w:lvl w:ilvl="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F07F4A"/>
    <w:multiLevelType w:val="multilevel"/>
    <w:tmpl w:val="26F07F4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5A4348E"/>
    <w:multiLevelType w:val="multilevel"/>
    <w:tmpl w:val="55A4348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C11E17"/>
    <w:multiLevelType w:val="multilevel"/>
    <w:tmpl w:val="58C11E17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BA0C1A"/>
    <w:multiLevelType w:val="multilevel"/>
    <w:tmpl w:val="59BA0C1A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0F12B0D"/>
    <w:multiLevelType w:val="multilevel"/>
    <w:tmpl w:val="70F12B0D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DE"/>
    <w:rsid w:val="000051F5"/>
    <w:rsid w:val="0002501A"/>
    <w:rsid w:val="00037383"/>
    <w:rsid w:val="00040201"/>
    <w:rsid w:val="0004020E"/>
    <w:rsid w:val="00042A81"/>
    <w:rsid w:val="00042F85"/>
    <w:rsid w:val="00044F6C"/>
    <w:rsid w:val="00046429"/>
    <w:rsid w:val="000549AA"/>
    <w:rsid w:val="00060077"/>
    <w:rsid w:val="000760E3"/>
    <w:rsid w:val="00086549"/>
    <w:rsid w:val="00087758"/>
    <w:rsid w:val="00087C3F"/>
    <w:rsid w:val="00092FB4"/>
    <w:rsid w:val="000959AD"/>
    <w:rsid w:val="000B4D76"/>
    <w:rsid w:val="000C2F52"/>
    <w:rsid w:val="000C46F6"/>
    <w:rsid w:val="000D5020"/>
    <w:rsid w:val="000F0953"/>
    <w:rsid w:val="000F6519"/>
    <w:rsid w:val="00101A09"/>
    <w:rsid w:val="00102BC8"/>
    <w:rsid w:val="0011434F"/>
    <w:rsid w:val="001152F0"/>
    <w:rsid w:val="00146C78"/>
    <w:rsid w:val="00150CDE"/>
    <w:rsid w:val="0017341D"/>
    <w:rsid w:val="001822E4"/>
    <w:rsid w:val="00195718"/>
    <w:rsid w:val="001A0E8D"/>
    <w:rsid w:val="001A6997"/>
    <w:rsid w:val="001B4032"/>
    <w:rsid w:val="001B532D"/>
    <w:rsid w:val="001B6B8B"/>
    <w:rsid w:val="001C15F8"/>
    <w:rsid w:val="001C3EEC"/>
    <w:rsid w:val="001C5205"/>
    <w:rsid w:val="001C5663"/>
    <w:rsid w:val="001D03DC"/>
    <w:rsid w:val="00212BF6"/>
    <w:rsid w:val="002142BA"/>
    <w:rsid w:val="00227B47"/>
    <w:rsid w:val="00240B48"/>
    <w:rsid w:val="00246D36"/>
    <w:rsid w:val="0025580B"/>
    <w:rsid w:val="00260B66"/>
    <w:rsid w:val="0026194F"/>
    <w:rsid w:val="0028590B"/>
    <w:rsid w:val="002B0864"/>
    <w:rsid w:val="002B78A9"/>
    <w:rsid w:val="002C57FE"/>
    <w:rsid w:val="002D1DA3"/>
    <w:rsid w:val="002D39E1"/>
    <w:rsid w:val="002D6BE7"/>
    <w:rsid w:val="00311A3A"/>
    <w:rsid w:val="00324490"/>
    <w:rsid w:val="00326822"/>
    <w:rsid w:val="00332E2F"/>
    <w:rsid w:val="0036279C"/>
    <w:rsid w:val="00381574"/>
    <w:rsid w:val="00383E77"/>
    <w:rsid w:val="00393065"/>
    <w:rsid w:val="00394345"/>
    <w:rsid w:val="003A1C51"/>
    <w:rsid w:val="003B618E"/>
    <w:rsid w:val="003C4BFE"/>
    <w:rsid w:val="003D4761"/>
    <w:rsid w:val="003D66E0"/>
    <w:rsid w:val="003E0A31"/>
    <w:rsid w:val="003E7EBD"/>
    <w:rsid w:val="003F06E9"/>
    <w:rsid w:val="003F29D4"/>
    <w:rsid w:val="003F3509"/>
    <w:rsid w:val="003F35C1"/>
    <w:rsid w:val="003F5901"/>
    <w:rsid w:val="003F6F3D"/>
    <w:rsid w:val="00405B34"/>
    <w:rsid w:val="00414D32"/>
    <w:rsid w:val="00416D02"/>
    <w:rsid w:val="00424C3F"/>
    <w:rsid w:val="00425F21"/>
    <w:rsid w:val="004262CF"/>
    <w:rsid w:val="00434380"/>
    <w:rsid w:val="004343D6"/>
    <w:rsid w:val="00442BB4"/>
    <w:rsid w:val="00456289"/>
    <w:rsid w:val="00470EAF"/>
    <w:rsid w:val="00471EDA"/>
    <w:rsid w:val="00487424"/>
    <w:rsid w:val="0049543A"/>
    <w:rsid w:val="004B25D3"/>
    <w:rsid w:val="004D3E77"/>
    <w:rsid w:val="004F5536"/>
    <w:rsid w:val="004F73D0"/>
    <w:rsid w:val="0051057A"/>
    <w:rsid w:val="00522F07"/>
    <w:rsid w:val="00533395"/>
    <w:rsid w:val="00561EEF"/>
    <w:rsid w:val="00565B1E"/>
    <w:rsid w:val="00586148"/>
    <w:rsid w:val="0059554C"/>
    <w:rsid w:val="00596FB6"/>
    <w:rsid w:val="00597007"/>
    <w:rsid w:val="005B4A77"/>
    <w:rsid w:val="005C441B"/>
    <w:rsid w:val="005D3D6B"/>
    <w:rsid w:val="005D59A9"/>
    <w:rsid w:val="005E0FA7"/>
    <w:rsid w:val="005E7EB1"/>
    <w:rsid w:val="0060716B"/>
    <w:rsid w:val="00624516"/>
    <w:rsid w:val="00636D53"/>
    <w:rsid w:val="00643BBA"/>
    <w:rsid w:val="0064432D"/>
    <w:rsid w:val="00646876"/>
    <w:rsid w:val="006537B5"/>
    <w:rsid w:val="00662B4E"/>
    <w:rsid w:val="006718FD"/>
    <w:rsid w:val="00676CA7"/>
    <w:rsid w:val="0068526F"/>
    <w:rsid w:val="006A7001"/>
    <w:rsid w:val="006B6A6D"/>
    <w:rsid w:val="006B746B"/>
    <w:rsid w:val="006C679B"/>
    <w:rsid w:val="006D002D"/>
    <w:rsid w:val="006D2871"/>
    <w:rsid w:val="006D7803"/>
    <w:rsid w:val="00706DE8"/>
    <w:rsid w:val="007114E7"/>
    <w:rsid w:val="0071684F"/>
    <w:rsid w:val="0072769F"/>
    <w:rsid w:val="00734C75"/>
    <w:rsid w:val="00740487"/>
    <w:rsid w:val="00752AC1"/>
    <w:rsid w:val="00755E8E"/>
    <w:rsid w:val="00756F8E"/>
    <w:rsid w:val="00763DD0"/>
    <w:rsid w:val="00775237"/>
    <w:rsid w:val="00782013"/>
    <w:rsid w:val="00795452"/>
    <w:rsid w:val="00796952"/>
    <w:rsid w:val="00797B49"/>
    <w:rsid w:val="007A226D"/>
    <w:rsid w:val="007A6DB4"/>
    <w:rsid w:val="007B0EB4"/>
    <w:rsid w:val="007B62CE"/>
    <w:rsid w:val="007B7A98"/>
    <w:rsid w:val="007D3EAC"/>
    <w:rsid w:val="007E1AC8"/>
    <w:rsid w:val="007E6663"/>
    <w:rsid w:val="007F7297"/>
    <w:rsid w:val="00800173"/>
    <w:rsid w:val="00807425"/>
    <w:rsid w:val="00811E85"/>
    <w:rsid w:val="008170FA"/>
    <w:rsid w:val="00824560"/>
    <w:rsid w:val="00834BB2"/>
    <w:rsid w:val="008437DE"/>
    <w:rsid w:val="008515DE"/>
    <w:rsid w:val="00863C68"/>
    <w:rsid w:val="008808CE"/>
    <w:rsid w:val="00882A33"/>
    <w:rsid w:val="00884F4F"/>
    <w:rsid w:val="00894DCA"/>
    <w:rsid w:val="008A2046"/>
    <w:rsid w:val="008A450B"/>
    <w:rsid w:val="008A71D2"/>
    <w:rsid w:val="008B642A"/>
    <w:rsid w:val="008D16E5"/>
    <w:rsid w:val="008F0460"/>
    <w:rsid w:val="008F4178"/>
    <w:rsid w:val="00921763"/>
    <w:rsid w:val="00932EFF"/>
    <w:rsid w:val="00935400"/>
    <w:rsid w:val="00942670"/>
    <w:rsid w:val="009433CA"/>
    <w:rsid w:val="00956273"/>
    <w:rsid w:val="0098053D"/>
    <w:rsid w:val="00990844"/>
    <w:rsid w:val="009B332B"/>
    <w:rsid w:val="009D4B62"/>
    <w:rsid w:val="009E33EA"/>
    <w:rsid w:val="009E71A0"/>
    <w:rsid w:val="009F66AB"/>
    <w:rsid w:val="00A1064C"/>
    <w:rsid w:val="00A1155C"/>
    <w:rsid w:val="00A1362F"/>
    <w:rsid w:val="00A17C87"/>
    <w:rsid w:val="00A22B68"/>
    <w:rsid w:val="00A241B1"/>
    <w:rsid w:val="00A3630A"/>
    <w:rsid w:val="00A57EDB"/>
    <w:rsid w:val="00A6366D"/>
    <w:rsid w:val="00A63ECD"/>
    <w:rsid w:val="00A66CC4"/>
    <w:rsid w:val="00A70584"/>
    <w:rsid w:val="00A72104"/>
    <w:rsid w:val="00A77318"/>
    <w:rsid w:val="00A82CC9"/>
    <w:rsid w:val="00A921DA"/>
    <w:rsid w:val="00A9718C"/>
    <w:rsid w:val="00AA3C51"/>
    <w:rsid w:val="00AB018E"/>
    <w:rsid w:val="00AB1DAA"/>
    <w:rsid w:val="00AC7310"/>
    <w:rsid w:val="00AD1603"/>
    <w:rsid w:val="00AD28EB"/>
    <w:rsid w:val="00AD6811"/>
    <w:rsid w:val="00AE1E0E"/>
    <w:rsid w:val="00AE3E7E"/>
    <w:rsid w:val="00AE793E"/>
    <w:rsid w:val="00B057B1"/>
    <w:rsid w:val="00B102DF"/>
    <w:rsid w:val="00B359DE"/>
    <w:rsid w:val="00B556F2"/>
    <w:rsid w:val="00B56F0A"/>
    <w:rsid w:val="00B77ACA"/>
    <w:rsid w:val="00B81155"/>
    <w:rsid w:val="00B86247"/>
    <w:rsid w:val="00B958C3"/>
    <w:rsid w:val="00BA7AE6"/>
    <w:rsid w:val="00BB4241"/>
    <w:rsid w:val="00BB7096"/>
    <w:rsid w:val="00BC2EF6"/>
    <w:rsid w:val="00BD4FEE"/>
    <w:rsid w:val="00BD6CCA"/>
    <w:rsid w:val="00BE0F74"/>
    <w:rsid w:val="00BE5C77"/>
    <w:rsid w:val="00BF15C4"/>
    <w:rsid w:val="00BF18E4"/>
    <w:rsid w:val="00C01973"/>
    <w:rsid w:val="00C123BA"/>
    <w:rsid w:val="00C12D19"/>
    <w:rsid w:val="00C12F9B"/>
    <w:rsid w:val="00C17250"/>
    <w:rsid w:val="00C17836"/>
    <w:rsid w:val="00C17D7F"/>
    <w:rsid w:val="00C2195F"/>
    <w:rsid w:val="00C23190"/>
    <w:rsid w:val="00C237E4"/>
    <w:rsid w:val="00C25A86"/>
    <w:rsid w:val="00C34C14"/>
    <w:rsid w:val="00C34E8B"/>
    <w:rsid w:val="00C6141C"/>
    <w:rsid w:val="00C63AB1"/>
    <w:rsid w:val="00C72599"/>
    <w:rsid w:val="00C72836"/>
    <w:rsid w:val="00C73D5E"/>
    <w:rsid w:val="00C835B3"/>
    <w:rsid w:val="00C843BD"/>
    <w:rsid w:val="00C87ECC"/>
    <w:rsid w:val="00C90650"/>
    <w:rsid w:val="00CA083F"/>
    <w:rsid w:val="00CB69E7"/>
    <w:rsid w:val="00CB748D"/>
    <w:rsid w:val="00CC28AC"/>
    <w:rsid w:val="00CC2972"/>
    <w:rsid w:val="00CC7D75"/>
    <w:rsid w:val="00CD0339"/>
    <w:rsid w:val="00CE42CF"/>
    <w:rsid w:val="00CF2D85"/>
    <w:rsid w:val="00CF6F9B"/>
    <w:rsid w:val="00D20B58"/>
    <w:rsid w:val="00D24A14"/>
    <w:rsid w:val="00D251A1"/>
    <w:rsid w:val="00D4014A"/>
    <w:rsid w:val="00D50ACD"/>
    <w:rsid w:val="00D52858"/>
    <w:rsid w:val="00D54F1E"/>
    <w:rsid w:val="00D576C3"/>
    <w:rsid w:val="00D57C61"/>
    <w:rsid w:val="00D6139C"/>
    <w:rsid w:val="00D74940"/>
    <w:rsid w:val="00D85F85"/>
    <w:rsid w:val="00D96D45"/>
    <w:rsid w:val="00DA2AD2"/>
    <w:rsid w:val="00DA63F0"/>
    <w:rsid w:val="00DB0F5D"/>
    <w:rsid w:val="00DB582D"/>
    <w:rsid w:val="00DB7CAE"/>
    <w:rsid w:val="00DC22D8"/>
    <w:rsid w:val="00DD0279"/>
    <w:rsid w:val="00DE6A02"/>
    <w:rsid w:val="00E15376"/>
    <w:rsid w:val="00E17730"/>
    <w:rsid w:val="00E24384"/>
    <w:rsid w:val="00E247E8"/>
    <w:rsid w:val="00E31296"/>
    <w:rsid w:val="00E323FA"/>
    <w:rsid w:val="00E36374"/>
    <w:rsid w:val="00E37335"/>
    <w:rsid w:val="00E45965"/>
    <w:rsid w:val="00E4615E"/>
    <w:rsid w:val="00E5017D"/>
    <w:rsid w:val="00E56CD4"/>
    <w:rsid w:val="00E66F1C"/>
    <w:rsid w:val="00E755F5"/>
    <w:rsid w:val="00EA220D"/>
    <w:rsid w:val="00EA383F"/>
    <w:rsid w:val="00EA6D14"/>
    <w:rsid w:val="00EB545B"/>
    <w:rsid w:val="00EC7D14"/>
    <w:rsid w:val="00ED3FE7"/>
    <w:rsid w:val="00EE4A8D"/>
    <w:rsid w:val="00EF65A7"/>
    <w:rsid w:val="00F06983"/>
    <w:rsid w:val="00F06FE2"/>
    <w:rsid w:val="00F1055E"/>
    <w:rsid w:val="00F155AE"/>
    <w:rsid w:val="00F26A16"/>
    <w:rsid w:val="00F31841"/>
    <w:rsid w:val="00F350F2"/>
    <w:rsid w:val="00F37EF4"/>
    <w:rsid w:val="00F54728"/>
    <w:rsid w:val="00F612CC"/>
    <w:rsid w:val="00F64A3F"/>
    <w:rsid w:val="00F65880"/>
    <w:rsid w:val="00F77C0C"/>
    <w:rsid w:val="00F8519A"/>
    <w:rsid w:val="00FC5621"/>
    <w:rsid w:val="00FD356F"/>
    <w:rsid w:val="00FE0285"/>
    <w:rsid w:val="00FF5899"/>
    <w:rsid w:val="07AA6791"/>
    <w:rsid w:val="23B642C4"/>
    <w:rsid w:val="44D2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7607E8-9AAB-4EAD-BCDF-80124099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Plain Text"/>
    <w:basedOn w:val="a"/>
    <w:link w:val="a6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qFormat/>
    <w:pPr>
      <w:spacing w:after="0" w:line="240" w:lineRule="auto"/>
    </w:pPr>
    <w:rPr>
      <w:rFonts w:ascii="Times New Roman" w:eastAsia="Times New Roman" w:hAnsi="Times New Roman" w:cs="Times New Roman"/>
      <w:color w:val="00FF00"/>
      <w:sz w:val="24"/>
      <w:szCs w:val="20"/>
      <w:lang w:eastAsia="ru-RU"/>
    </w:rPr>
  </w:style>
  <w:style w:type="paragraph" w:styleId="a9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Знак"/>
    <w:basedOn w:val="a0"/>
    <w:link w:val="a5"/>
    <w:qFormat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ableText">
    <w:name w:val="Table Text"/>
    <w:qFormat/>
    <w:pPr>
      <w:widowControl w:val="0"/>
    </w:pPr>
    <w:rPr>
      <w:rFonts w:ascii="Baltica" w:eastAsia="Times New Roman" w:hAnsi="Baltica"/>
      <w:color w:val="000000"/>
      <w:sz w:val="24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color w:val="00FF00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9A5F4-99C1-4502-AFAB-42B834AD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5769</Words>
  <Characters>32885</Characters>
  <Application>Microsoft Office Word</Application>
  <DocSecurity>0</DocSecurity>
  <Lines>274</Lines>
  <Paragraphs>77</Paragraphs>
  <ScaleCrop>false</ScaleCrop>
  <Company>SPecialiST RePack</Company>
  <LinksUpToDate>false</LinksUpToDate>
  <CharactersWithSpaces>38577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Пользователь</cp:lastModifiedBy>
  <cp:revision>95</cp:revision>
  <cp:lastPrinted>2018-11-10T09:38:00Z</cp:lastPrinted>
  <dcterms:created xsi:type="dcterms:W3CDTF">2018-10-18T11:58:00Z</dcterms:created>
  <dcterms:modified xsi:type="dcterms:W3CDTF">2026-06-09T04:28:00Z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96E1A1A80ACF41C4A126162C4847D844_13</vt:lpwstr>
  </property>
</Properties>
</file>